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КРОПАЧЕВСКОГО ГОРОДСКОГО ПОСЕЛЕНИЯ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АШИНСКОГО МУНИЦИПАЛЬНОГО РАЙОНА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ЧЕЛЯБИНСКОЙ ОБЛАСТИ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>
      <w:pPr>
        <w:pStyle w:val="Normal"/>
        <w:rPr/>
      </w:pPr>
      <w:r>
        <w:rPr/>
        <w:t xml:space="preserve">_____________________________________________________________________________________________                                                      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 «17» марта 2022 года  № 25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-104775</wp:posOffset>
                </wp:positionH>
                <wp:positionV relativeFrom="paragraph">
                  <wp:posOffset>85090</wp:posOffset>
                </wp:positionV>
                <wp:extent cx="3162300" cy="119189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918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 принятии решения по разработке местных нормативов градостроительного проектирования Кропачевского городского поселения Ашинского муниципального района Челябинской области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249pt;height:93.85pt;mso-wrap-distance-left:9.05pt;mso-wrap-distance-right:9.05pt;mso-wrap-distance-top:0pt;mso-wrap-distance-bottom:0pt;margin-top:6.7pt;mso-position-vertical-relative:text;margin-left:-8.2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both"/>
                        <w:rPr/>
                      </w:pPr>
                      <w:r>
                        <w:rPr>
                          <w:sz w:val="26"/>
                          <w:szCs w:val="26"/>
                        </w:rPr>
                        <w:t>О принятии решения по разработке местных нормативов градостроительного проектирования Кропачевского городского поселения Ашинского муниципального района Челябинской области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10"/>
        <w:jc w:val="both"/>
        <w:rPr>
          <w:rStyle w:val="Style16"/>
          <w:i w:val="false"/>
          <w:i w:val="false"/>
          <w:sz w:val="24"/>
          <w:szCs w:val="24"/>
        </w:rPr>
      </w:pPr>
      <w:r>
        <w:rPr>
          <w:sz w:val="28"/>
          <w:szCs w:val="28"/>
        </w:rPr>
      </w:r>
    </w:p>
    <w:p>
      <w:pPr>
        <w:pStyle w:val="Normal"/>
        <w:ind w:firstLine="710"/>
        <w:jc w:val="both"/>
        <w:rPr>
          <w:rStyle w:val="Style16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ind w:firstLine="709"/>
        <w:jc w:val="both"/>
        <w:rPr>
          <w:rStyle w:val="Style16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ind w:firstLine="709"/>
        <w:jc w:val="both"/>
        <w:rPr>
          <w:rStyle w:val="Style16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ind w:firstLine="709"/>
        <w:jc w:val="both"/>
        <w:rPr>
          <w:rStyle w:val="Style16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ind w:firstLine="709"/>
        <w:jc w:val="both"/>
        <w:rPr>
          <w:rStyle w:val="Style16"/>
          <w:i w:val="false"/>
          <w:i w:val="false"/>
          <w:sz w:val="26"/>
          <w:szCs w:val="26"/>
        </w:rPr>
      </w:pPr>
      <w:r>
        <w:rPr>
          <w:rStyle w:val="Style16"/>
          <w:i w:val="false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инфраструктуры Челябинской области «Об утверждении региональных нормативов градостроительного проектирования Челябинской области» от 29.10.2020 № 268 (с изм. от 27.12.2021 № 325), Уставом Кропачевского городского поселения, Постановлением администрации Ашинского муниципального района от 23.11.2021 №1625 «Об утверждении Положения о составе, порядке подготовки и утверждения местных нормативов градостроительного проектирования Ашинского муниципального района и поселений, входящих в его состав», с целью приведения местных нормативов градостроительного проектирования Кропачевского городского поселения Ашинского муниципального района Челябинской области в соответствие с региональными нормативами градостроительного проектирования Челябинской области,   </w:t>
      </w:r>
    </w:p>
    <w:p>
      <w:pPr>
        <w:pStyle w:val="Normal"/>
        <w:ind w:firstLine="709"/>
        <w:jc w:val="both"/>
        <w:rPr>
          <w:rStyle w:val="Style16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решение о разработке местных нормативов градостроительного проектирования Кропачевского городского поселения Ашинского муниципального района Челябинской области.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>
          <w:sz w:val="26"/>
          <w:szCs w:val="26"/>
        </w:rPr>
        <w:t xml:space="preserve">Проект местных нормативов градостроительного проектирования Кропачевского городского поселения Ашинского муниципального района Челябинской области </w:t>
      </w:r>
      <w:r>
        <w:rPr>
          <w:color w:val="000000"/>
          <w:sz w:val="26"/>
          <w:szCs w:val="26"/>
        </w:rPr>
        <w:t xml:space="preserve">подлежит </w:t>
      </w:r>
      <w:r>
        <w:rPr>
          <w:sz w:val="26"/>
          <w:szCs w:val="26"/>
        </w:rPr>
        <w:t xml:space="preserve">опубликованию в порядке, установленном для официального опубликования правовых актов Кропачевского городского поселения, и размещению на официальном сайте Кропачевского городского поселения </w:t>
      </w:r>
      <w:hyperlink r:id="rId2">
        <w:r>
          <w:rPr>
            <w:sz w:val="26"/>
            <w:szCs w:val="26"/>
          </w:rPr>
          <w:t>https://www.kropachevo.ru/</w:t>
        </w:r>
      </w:hyperlink>
      <w:r>
        <w:rPr>
          <w:sz w:val="26"/>
          <w:szCs w:val="26"/>
        </w:rPr>
        <w:t xml:space="preserve"> (регистрация в качестве сетевого издания: ЭЛ №ФС77-73787 от 28.09.2018г).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3.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Отделу по строительству и архитектуре администрации Ашинского муниципального района (Н.С. Короткова):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1) разработать проект местных нормативов градостроительного проектирования Кропачевского городского поселения Ашинского муниципального района Челябинской области; 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2) по истечении двух месяцев со дня опубликования и размещения проекта местных нормативов градостроительного проектирования направить проект главе Кропачевского городского поселения;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3) утвержденные местные нормативы градостроительного проектирования Кропачевского городского поселения Ашинского муниципального района Челябинской области разместить на официальном сайте Кропачевского городского поселения </w:t>
      </w:r>
      <w:hyperlink r:id="rId3">
        <w:r>
          <w:rPr>
            <w:sz w:val="26"/>
            <w:szCs w:val="26"/>
          </w:rPr>
          <w:t>https://www.kropachevo.ru/</w:t>
        </w:r>
      </w:hyperlink>
      <w:r>
        <w:rPr>
          <w:sz w:val="26"/>
          <w:szCs w:val="26"/>
        </w:rPr>
        <w:t xml:space="preserve"> (регистрация в качестве сетевого издания: ЭЛ №ФС77-73787 от 28.09.2018г) и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4.   Настоящее постановление вступает в силу со дня его подписания.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исполнения настоящего постановления возложить на заместителя главы Кропачевского городского поселения Самарину А.В.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Кропачевского городского поселения                                 </w:t>
        <w:tab/>
        <w:tab/>
        <w:t xml:space="preserve">   У.Р. Зайнетдинов</w:t>
      </w:r>
    </w:p>
    <w:p>
      <w:pPr>
        <w:pStyle w:val="Normal"/>
        <w:ind w:firstLine="7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6"/>
          <w:szCs w:val="24"/>
        </w:rPr>
      </w:pPr>
      <w:r>
        <w:rPr>
          <w:sz w:val="16"/>
          <w:szCs w:val="24"/>
        </w:rPr>
      </w:r>
    </w:p>
    <w:sectPr>
      <w:type w:val="nextPage"/>
      <w:pgSz w:w="11906" w:h="16838"/>
      <w:pgMar w:left="1276" w:right="707" w:gutter="0" w:header="0" w:top="709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sz w:val="24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/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  <w:style w:type="paragraph" w:styleId="Style23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ropachevo.ru/" TargetMode="External"/><Relationship Id="rId3" Type="http://schemas.openxmlformats.org/officeDocument/2006/relationships/hyperlink" Target="https://www.kropachevo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Application>LibreOffice/7.3.0.3$Windows_X86_64 LibreOffice_project/0f246aa12d0eee4a0f7adcefbf7c878fc2238db3</Application>
  <AppVersion>15.0000</AppVersion>
  <Pages>2</Pages>
  <Words>334</Words>
  <Characters>2889</Characters>
  <CharactersWithSpaces>3431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2014-06-20T13:29:00Z</dcterms:created>
  <dc:creator>777</dc:creator>
  <dc:description/>
  <cp:keywords/>
  <dc:language>ru-RU</dc:language>
  <cp:lastModifiedBy>Пользователь Windows</cp:lastModifiedBy>
  <cp:lastPrinted>2022-03-09T15:43:00Z</cp:lastPrinted>
  <dcterms:modified xsi:type="dcterms:W3CDTF">2022-03-17T10:47:00Z</dcterms:modified>
  <cp:revision>31</cp:revision>
  <dc:subject/>
  <dc:title> </dc:title>
</cp:coreProperties>
</file>