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sz w:val="28"/>
          <w:szCs w:val="28"/>
          <w:lang w:eastAsia="ru-RU"/>
        </w:rPr>
      </w:pPr>
      <w:r>
        <w:rPr>
          <w:rFonts w:cs="Times New Roman" w:ascii="Times New Roman" w:hAnsi="Times New Roman"/>
          <w:sz w:val="28"/>
          <w:szCs w:val="28"/>
          <w:lang w:eastAsia="ru-RU"/>
        </w:rPr>
        <w:t>СОВЕТ  ДЕПУТАТОВ</w:t>
      </w:r>
    </w:p>
    <w:p>
      <w:pPr>
        <w:pStyle w:val="Normal"/>
        <w:jc w:val="center"/>
        <w:rPr>
          <w:rFonts w:ascii="Times New Roman" w:hAnsi="Times New Roman" w:cs="Times New Roman"/>
          <w:sz w:val="28"/>
          <w:szCs w:val="28"/>
          <w:lang w:eastAsia="ru-RU"/>
        </w:rPr>
      </w:pPr>
      <w:r>
        <w:rPr>
          <w:rFonts w:cs="Times New Roman" w:ascii="Times New Roman" w:hAnsi="Times New Roman"/>
          <w:sz w:val="28"/>
          <w:szCs w:val="28"/>
          <w:lang w:eastAsia="ru-RU"/>
        </w:rPr>
        <w:t>КРОПАЧЕВСКОГО ГОРОДСКОГО ПОСЕЛЕНИЯ</w:t>
        <w:br/>
        <w:t>АШИНСКОГО МУНИЦИПАЛЬНОГО ОБРАЗОВАНИЯ</w:t>
      </w:r>
    </w:p>
    <w:p>
      <w:pPr>
        <w:pStyle w:val="Normal"/>
        <w:jc w:val="center"/>
        <w:rPr>
          <w:rFonts w:ascii="Times New Roman" w:hAnsi="Times New Roman" w:cs="Times New Roman"/>
          <w:sz w:val="28"/>
          <w:szCs w:val="28"/>
          <w:lang w:eastAsia="ru-RU"/>
        </w:rPr>
      </w:pPr>
      <w:r>
        <w:rPr>
          <w:rFonts w:cs="Times New Roman" w:ascii="Times New Roman" w:hAnsi="Times New Roman"/>
          <w:sz w:val="28"/>
          <w:szCs w:val="28"/>
          <w:lang w:eastAsia="ru-RU"/>
        </w:rPr>
        <w:t>ЧЕЛЯБИНСКОЙ ОБЛАСТИ</w:t>
      </w:r>
    </w:p>
    <w:p>
      <w:pPr>
        <w:pStyle w:val="Normal"/>
        <w:jc w:val="both"/>
        <w:rPr>
          <w:rFonts w:ascii="Times New Roman" w:hAnsi="Times New Roman" w:cs="Times New Roman"/>
          <w:sz w:val="28"/>
          <w:szCs w:val="28"/>
          <w:u w:val="single"/>
          <w:lang w:eastAsia="ru-RU"/>
        </w:rPr>
      </w:pPr>
      <w:r>
        <w:rPr>
          <w:rFonts w:cs="Times New Roman" w:ascii="Times New Roman" w:hAnsi="Times New Roman"/>
          <w:sz w:val="28"/>
          <w:szCs w:val="28"/>
          <w:u w:val="single"/>
          <w:lang w:eastAsia="ru-RU"/>
        </w:rPr>
      </w:r>
    </w:p>
    <w:p>
      <w:pPr>
        <w:pStyle w:val="Normal"/>
        <w:jc w:val="center"/>
        <w:rPr>
          <w:rFonts w:ascii="Times New Roman" w:hAnsi="Times New Roman" w:cs="Times New Roman"/>
          <w:sz w:val="28"/>
          <w:szCs w:val="28"/>
          <w:lang w:eastAsia="ru-RU"/>
        </w:rPr>
      </w:pPr>
      <w:r>
        <w:rPr>
          <w:rFonts w:cs="Times New Roman" w:ascii="Times New Roman" w:hAnsi="Times New Roman"/>
          <w:sz w:val="28"/>
          <w:szCs w:val="28"/>
          <w:lang w:eastAsia="ru-RU"/>
        </w:rPr>
        <w:t>РЕШЕНИЕ</w:t>
      </w:r>
    </w:p>
    <w:p>
      <w:pPr>
        <w:pStyle w:val="Normal"/>
        <w:jc w:val="both"/>
        <w:rPr>
          <w:rFonts w:ascii="Times New Roman" w:hAnsi="Times New Roman" w:cs="Times New Roman"/>
          <w:u w:val="single"/>
        </w:rPr>
      </w:pPr>
      <w:r>
        <w:rPr>
          <w:rFonts w:cs="Times New Roman" w:ascii="Times New Roman" w:hAnsi="Times New Roman"/>
          <w:u w:val="single"/>
        </w:rPr>
        <w:tab/>
        <w:tab/>
        <w:tab/>
        <w:tab/>
        <w:tab/>
        <w:tab/>
        <w:tab/>
        <w:tab/>
        <w:tab/>
        <w:tab/>
        <w:tab/>
        <w:tab/>
        <w:tab/>
      </w:r>
    </w:p>
    <w:p>
      <w:pPr>
        <w:pStyle w:val="Normal"/>
        <w:jc w:val="both"/>
        <w:rPr>
          <w:rFonts w:ascii="Times New Roman" w:hAnsi="Times New Roman" w:cs="Times New Roman"/>
        </w:rPr>
      </w:pPr>
      <w:r>
        <w:rPr>
          <w:rFonts w:cs="Times New Roman" w:ascii="Times New Roman" w:hAnsi="Times New Roman"/>
        </w:rPr>
        <w:t>от 23 июня  2022 года №33</w:t>
      </w:r>
    </w:p>
    <w:p>
      <w:pPr>
        <w:pStyle w:val="Normal"/>
        <w:tabs>
          <w:tab w:val="clear" w:pos="709"/>
          <w:tab w:val="left" w:pos="8160" w:leader="none"/>
        </w:tabs>
        <w:jc w:val="both"/>
        <w:rPr>
          <w:rFonts w:ascii="Times New Roman" w:hAnsi="Times New Roman" w:cs="Times New Roman"/>
          <w:lang w:eastAsia="ru-RU"/>
        </w:rPr>
      </w:pPr>
      <w:r>
        <w:rPr>
          <w:rFonts w:cs="Times New Roman" w:ascii="Times New Roman" w:hAnsi="Times New Roman"/>
          <w:lang w:eastAsia="ru-RU"/>
        </w:rPr>
        <w:tab/>
      </w:r>
    </w:p>
    <w:p>
      <w:pPr>
        <w:pStyle w:val="Normal"/>
        <w:widowControl/>
        <w:ind w:right="5670" w:hanging="0"/>
        <w:jc w:val="both"/>
        <w:textAlignment w:val="auto"/>
        <w:rPr>
          <w:rFonts w:ascii="Times New Roman" w:hAnsi="Times New Roman" w:eastAsia="Droid Sans Fallback" w:cs="Times New Roman"/>
        </w:rPr>
      </w:pPr>
      <w:r>
        <w:rPr>
          <w:rFonts w:eastAsia="Droid Sans Fallback" w:cs="Times New Roman" w:ascii="Times New Roman" w:hAnsi="Times New Roman"/>
        </w:rPr>
        <w:t>Об утверждении Положения о реализации инициативных проектов</w:t>
      </w:r>
    </w:p>
    <w:p>
      <w:pPr>
        <w:pStyle w:val="Normal"/>
        <w:widowControl/>
        <w:ind w:right="5386" w:hanging="0"/>
        <w:jc w:val="both"/>
        <w:textAlignment w:val="auto"/>
        <w:rPr>
          <w:rFonts w:ascii="Times New Roman" w:hAnsi="Times New Roman" w:eastAsia="Droid Sans Fallback" w:cs="Times New Roman"/>
        </w:rPr>
      </w:pPr>
      <w:r>
        <w:rPr>
          <w:rFonts w:eastAsia="Droid Sans Fallback" w:cs="Times New Roman" w:ascii="Times New Roman" w:hAnsi="Times New Roman"/>
        </w:rPr>
        <w:t>в Кропачевском городском поселении</w:t>
      </w:r>
    </w:p>
    <w:p>
      <w:pPr>
        <w:pStyle w:val="Normal"/>
        <w:widowControl/>
        <w:ind w:right="4252" w:hanging="0"/>
        <w:jc w:val="both"/>
        <w:textAlignment w:val="auto"/>
        <w:rPr>
          <w:rFonts w:ascii="Times New Roman" w:hAnsi="Times New Roman" w:eastAsia="Droid Sans Fallback" w:cs="Times New Roman"/>
        </w:rPr>
      </w:pPr>
      <w:r>
        <w:rPr>
          <w:rFonts w:eastAsia="Droid Sans Fallback" w:cs="Times New Roman" w:ascii="Times New Roman" w:hAnsi="Times New Roman"/>
        </w:rPr>
      </w:r>
    </w:p>
    <w:p>
      <w:pPr>
        <w:pStyle w:val="Normal"/>
        <w:widowControl/>
        <w:jc w:val="both"/>
        <w:textAlignment w:val="auto"/>
        <w:rPr>
          <w:rFonts w:eastAsia="Droid Sans Fallback"/>
        </w:rPr>
      </w:pPr>
      <w:r>
        <w:rPr>
          <w:rFonts w:eastAsia="Droid Sans Fallback" w:cs="Times New Roman" w:ascii="Times New Roman" w:hAnsi="Times New Roman"/>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Законом Челябинской области от  22 декабря 2020 года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p>
    <w:p>
      <w:pPr>
        <w:pStyle w:val="Normal"/>
        <w:widowControl/>
        <w:textAlignment w:val="auto"/>
        <w:rPr>
          <w:rFonts w:ascii="Times New Roman" w:hAnsi="Times New Roman" w:eastAsia="Droid Sans Fallback" w:cs="Times New Roman"/>
        </w:rPr>
      </w:pPr>
      <w:r>
        <w:rPr>
          <w:rFonts w:eastAsia="Droid Sans Fallback" w:cs="Times New Roman" w:ascii="Times New Roman" w:hAnsi="Times New Roman"/>
        </w:rPr>
      </w:r>
    </w:p>
    <w:p>
      <w:pPr>
        <w:pStyle w:val="Normal"/>
        <w:widowControl/>
        <w:ind w:left="-709" w:firstLine="540"/>
        <w:jc w:val="center"/>
        <w:textAlignment w:val="auto"/>
        <w:rPr>
          <w:rFonts w:ascii="Times New Roman" w:hAnsi="Times New Roman" w:eastAsia="Droid Sans Fallback" w:cs="Times New Roman"/>
          <w:b/>
          <w:b/>
        </w:rPr>
      </w:pPr>
      <w:r>
        <w:rPr>
          <w:rFonts w:eastAsia="Droid Sans Fallback" w:cs="Times New Roman" w:ascii="Times New Roman" w:hAnsi="Times New Roman"/>
        </w:rPr>
        <w:t>Совет депутатов Кропачевского городского поселения</w:t>
      </w:r>
      <w:r>
        <w:rPr>
          <w:rFonts w:eastAsia="Droid Sans Fallback" w:cs="Times New Roman" w:ascii="Times New Roman" w:hAnsi="Times New Roman"/>
          <w:b/>
        </w:rPr>
        <w:t>РЕШАЕТ:</w:t>
      </w:r>
    </w:p>
    <w:p>
      <w:pPr>
        <w:pStyle w:val="Normal"/>
        <w:widowControl/>
        <w:jc w:val="both"/>
        <w:textAlignment w:val="auto"/>
        <w:rPr>
          <w:rFonts w:ascii="Times New Roman" w:hAnsi="Times New Roman" w:eastAsia="Droid Sans Fallback" w:cs="Times New Roman"/>
        </w:rPr>
      </w:pPr>
      <w:r>
        <w:rPr>
          <w:rFonts w:eastAsia="Droid Sans Fallback" w:cs="Times New Roman" w:ascii="Times New Roman" w:hAnsi="Times New Roman"/>
        </w:rPr>
      </w:r>
    </w:p>
    <w:p>
      <w:pPr>
        <w:pStyle w:val="Normal"/>
        <w:widowControl/>
        <w:jc w:val="both"/>
        <w:textAlignment w:val="auto"/>
        <w:rPr>
          <w:rFonts w:eastAsia="Droid Sans Fallback"/>
        </w:rPr>
      </w:pPr>
      <w:r>
        <w:rPr>
          <w:rFonts w:eastAsia="Droid Sans Fallback" w:cs="Times New Roman" w:ascii="Times New Roman" w:hAnsi="Times New Roman"/>
        </w:rPr>
        <w:tab/>
        <w:t>1. Утвердить прилагаемое Положение о реализации инициативных проектов в Кропачевском городском поселении.</w:t>
      </w:r>
    </w:p>
    <w:p>
      <w:pPr>
        <w:pStyle w:val="Normal"/>
        <w:jc w:val="both"/>
        <w:rPr>
          <w:rFonts w:ascii="Times New Roman" w:hAnsi="Times New Roman" w:cs="Times New Roman"/>
        </w:rPr>
      </w:pPr>
      <w:r>
        <w:rPr>
          <w:rFonts w:eastAsia="Droid Sans Fallback" w:cs="Times New Roman" w:ascii="Times New Roman" w:hAnsi="Times New Roman"/>
        </w:rPr>
        <w:tab/>
        <w:t xml:space="preserve">2. Признать утратившим силу решение Совета депутатов Кропачевского городского поселения от </w:t>
      </w:r>
      <w:r>
        <w:rPr>
          <w:rFonts w:cs="Times New Roman" w:ascii="Times New Roman" w:hAnsi="Times New Roman"/>
        </w:rPr>
        <w:t xml:space="preserve"> «21» февраля 2022 года № 11</w:t>
      </w:r>
      <w:r>
        <w:rPr>
          <w:rFonts w:eastAsia="Droid Sans Fallback" w:cs="Times New Roman" w:ascii="Times New Roman" w:hAnsi="Times New Roman"/>
        </w:rPr>
        <w:t>«Об утверждении Положения о реализации инициативных проектов в Кропачевском городском поселении».</w:t>
      </w:r>
    </w:p>
    <w:p>
      <w:pPr>
        <w:pStyle w:val="Normal"/>
        <w:widowControl/>
        <w:jc w:val="both"/>
        <w:textAlignment w:val="auto"/>
        <w:rPr>
          <w:rFonts w:ascii="Times New Roman" w:hAnsi="Times New Roman" w:eastAsia="Droid Sans Fallback" w:cs="Times New Roman"/>
        </w:rPr>
      </w:pPr>
      <w:r>
        <w:rPr>
          <w:rFonts w:eastAsia="Droid Sans Fallback" w:cs="Times New Roman" w:ascii="Times New Roman" w:hAnsi="Times New Roman"/>
        </w:rPr>
        <w:tab/>
        <w:t>3. Настоящее решение вступает в силу со дня подписания и распространяется на правоотношения, возникшие с 1 января 2022 года.</w:t>
      </w:r>
    </w:p>
    <w:p>
      <w:pPr>
        <w:pStyle w:val="Normal"/>
        <w:widowControl/>
        <w:jc w:val="both"/>
        <w:textAlignment w:val="auto"/>
        <w:rPr>
          <w:rFonts w:ascii="Times New Roman" w:hAnsi="Times New Roman" w:eastAsia="Droid Sans Fallback" w:cs="Times New Roman"/>
        </w:rPr>
      </w:pPr>
      <w:r>
        <w:rPr>
          <w:rFonts w:eastAsia="Droid Sans Fallback" w:cs="Times New Roman" w:ascii="Times New Roman" w:hAnsi="Times New Roman"/>
        </w:rPr>
        <w:tab/>
        <w:t>4. Контроль исполнения настоящего решения возложить на постоянную комиссию Совета депутатов Кропачевского городского поселения по бюджету, экономической политики и налогам.</w:t>
      </w:r>
    </w:p>
    <w:p>
      <w:pPr>
        <w:pStyle w:val="Normal"/>
        <w:widowControl/>
        <w:ind w:right="-39" w:hanging="0"/>
        <w:jc w:val="both"/>
        <w:textAlignment w:val="auto"/>
        <w:rPr>
          <w:rFonts w:eastAsia="Droid Sans Fallback"/>
        </w:rPr>
      </w:pPr>
      <w:r>
        <w:rPr>
          <w:rFonts w:eastAsia="Droid Sans Fallback" w:cs="Times New Roman" w:ascii="Times New Roman" w:hAnsi="Times New Roman"/>
        </w:rPr>
        <w:tab/>
        <w:t>5. Настоящее решение подлежит официальному опубликованию на официальном сайте Кропачевского городского поселения (www.kropachevo.ru, регистрация в качестве сетевого издания:ЭЛ № ФС77-73787 от 28.09.2018).</w:t>
      </w:r>
    </w:p>
    <w:p>
      <w:pPr>
        <w:pStyle w:val="Normal"/>
        <w:widowControl/>
        <w:textAlignment w:val="auto"/>
        <w:rPr>
          <w:rFonts w:ascii="Times New Roman" w:hAnsi="Times New Roman" w:eastAsia="Droid Sans Fallback" w:cs="Times New Roman"/>
        </w:rPr>
      </w:pPr>
      <w:r>
        <w:rPr>
          <w:rFonts w:eastAsia="Droid Sans Fallback" w:cs="Times New Roman" w:ascii="Times New Roman" w:hAnsi="Times New Roman"/>
        </w:rPr>
      </w:r>
    </w:p>
    <w:p>
      <w:pPr>
        <w:pStyle w:val="Normal"/>
        <w:widowControl/>
        <w:textAlignment w:val="auto"/>
        <w:rPr>
          <w:rFonts w:ascii="Times New Roman" w:hAnsi="Times New Roman" w:eastAsia="Droid Sans Fallback" w:cs="Times New Roman"/>
        </w:rPr>
      </w:pPr>
      <w:r>
        <w:rPr>
          <w:rFonts w:eastAsia="Droid Sans Fallback" w:cs="Times New Roman" w:ascii="Times New Roman" w:hAnsi="Times New Roman"/>
        </w:rPr>
      </w:r>
    </w:p>
    <w:p>
      <w:pPr>
        <w:pStyle w:val="Normal"/>
        <w:widowControl/>
        <w:textAlignment w:val="auto"/>
        <w:rPr>
          <w:rFonts w:ascii="Times New Roman" w:hAnsi="Times New Roman" w:eastAsia="Droid Sans Fallback" w:cs="Times New Roman"/>
        </w:rPr>
      </w:pPr>
      <w:r>
        <w:rPr>
          <w:rFonts w:eastAsia="Droid Sans Fallback" w:cs="Times New Roman" w:ascii="Times New Roman" w:hAnsi="Times New Roman"/>
        </w:rPr>
      </w:r>
    </w:p>
    <w:p>
      <w:pPr>
        <w:pStyle w:val="Normal"/>
        <w:widowControl/>
        <w:textAlignment w:val="auto"/>
        <w:rPr>
          <w:rFonts w:ascii="Times New Roman" w:hAnsi="Times New Roman" w:eastAsia="Droid Sans Fallback" w:cs="Times New Roman"/>
        </w:rPr>
      </w:pPr>
      <w:r>
        <w:rPr>
          <w:rFonts w:eastAsia="Droid Sans Fallback" w:cs="Times New Roman" w:ascii="Times New Roman" w:hAnsi="Times New Roman"/>
        </w:rPr>
        <w:t xml:space="preserve">Председатель Совета Кропачевского </w:t>
      </w:r>
    </w:p>
    <w:p>
      <w:pPr>
        <w:pStyle w:val="Normal"/>
        <w:widowControl/>
        <w:textAlignment w:val="auto"/>
        <w:rPr>
          <w:rFonts w:ascii="Times New Roman" w:hAnsi="Times New Roman" w:eastAsia="Droid Sans Fallback" w:cs="Times New Roman"/>
          <w:sz w:val="16"/>
          <w:szCs w:val="16"/>
        </w:rPr>
      </w:pPr>
      <w:r>
        <w:rPr>
          <w:rFonts w:eastAsia="Droid Sans Fallback" w:cs="Times New Roman" w:ascii="Times New Roman" w:hAnsi="Times New Roman"/>
        </w:rPr>
        <w:t xml:space="preserve">городского поселения </w:t>
        <w:tab/>
        <w:tab/>
        <w:tab/>
        <w:tab/>
        <w:tab/>
        <w:tab/>
        <w:tab/>
        <w:t>А.Н. Юдин</w:t>
      </w:r>
    </w:p>
    <w:p>
      <w:pPr>
        <w:pStyle w:val="Normal"/>
        <w:widowControl/>
        <w:textAlignment w:val="auto"/>
        <w:rPr>
          <w:rFonts w:ascii="Times New Roman" w:hAnsi="Times New Roman" w:eastAsia="Droid Sans Fallback" w:cs="Times New Roman"/>
        </w:rPr>
      </w:pPr>
      <w:r>
        <w:rPr>
          <w:rFonts w:eastAsia="Droid Sans Fallback" w:cs="Times New Roman" w:ascii="Times New Roman" w:hAnsi="Times New Roman"/>
        </w:rPr>
      </w:r>
    </w:p>
    <w:p>
      <w:pPr>
        <w:pStyle w:val="Normal"/>
        <w:widowControl/>
        <w:textAlignment w:val="auto"/>
        <w:rPr>
          <w:rFonts w:ascii="Times New Roman" w:hAnsi="Times New Roman" w:eastAsia="Droid Sans Fallback" w:cs="Times New Roman"/>
        </w:rPr>
      </w:pPr>
      <w:r>
        <w:rPr>
          <w:rFonts w:eastAsia="Droid Sans Fallback" w:cs="Times New Roman" w:ascii="Times New Roman" w:hAnsi="Times New Roman"/>
        </w:rPr>
      </w:r>
    </w:p>
    <w:p>
      <w:pPr>
        <w:pStyle w:val="Normal"/>
        <w:keepLines/>
        <w:widowControl/>
        <w:numPr>
          <w:ilvl w:val="0"/>
          <w:numId w:val="0"/>
        </w:numPr>
        <w:tabs>
          <w:tab w:val="clear" w:pos="709"/>
          <w:tab w:val="left" w:pos="7020" w:leader="none"/>
        </w:tabs>
        <w:textAlignment w:val="auto"/>
        <w:outlineLvl w:val="5"/>
        <w:rPr>
          <w:rFonts w:ascii="Times New Roman" w:hAnsi="Times New Roman" w:eastAsia="Droid Sans Fallback" w:cs="Times New Roman"/>
          <w:sz w:val="16"/>
          <w:szCs w:val="16"/>
        </w:rPr>
      </w:pPr>
      <w:r>
        <w:rPr>
          <w:rFonts w:cs="Times New Roman" w:ascii="Times New Roman" w:hAnsi="Times New Roman"/>
          <w:bCs/>
          <w:color w:val="000000"/>
          <w:lang w:bidi="ar-SA"/>
        </w:rPr>
        <w:t>Глава Кропачевского городского поселения</w:t>
        <w:tab/>
        <w:tab/>
        <w:t>У.Р. Зайнетдинов</w:t>
      </w:r>
    </w:p>
    <w:p>
      <w:pPr>
        <w:pStyle w:val="Normal"/>
        <w:widowControl/>
        <w:textAlignment w:val="auto"/>
        <w:rPr>
          <w:rFonts w:ascii="Times New Roman" w:hAnsi="Times New Roman" w:eastAsia="Droid Sans Fallback" w:cs="Times New Roman"/>
          <w:sz w:val="26"/>
          <w:szCs w:val="26"/>
        </w:rPr>
      </w:pPr>
      <w:r>
        <w:rPr>
          <w:rFonts w:eastAsia="Droid Sans Fallback" w:cs="Times New Roman" w:ascii="Times New Roman" w:hAnsi="Times New Roman"/>
          <w:sz w:val="26"/>
          <w:szCs w:val="26"/>
        </w:rPr>
      </w:r>
    </w:p>
    <w:p>
      <w:pPr>
        <w:pStyle w:val="Normal"/>
        <w:widowControl/>
        <w:textAlignment w:val="auto"/>
        <w:rPr>
          <w:rFonts w:ascii="Times New Roman" w:hAnsi="Times New Roman" w:eastAsia="Droid Sans Fallback" w:cs="Times New Roman"/>
          <w:sz w:val="26"/>
          <w:szCs w:val="26"/>
        </w:rPr>
      </w:pPr>
      <w:r>
        <w:rPr>
          <w:rFonts w:eastAsia="Droid Sans Fallback" w:cs="Times New Roman" w:ascii="Times New Roman" w:hAnsi="Times New Roman"/>
          <w:sz w:val="26"/>
          <w:szCs w:val="26"/>
        </w:rPr>
      </w:r>
    </w:p>
    <w:p>
      <w:pPr>
        <w:pStyle w:val="Normal"/>
        <w:widowControl/>
        <w:textAlignment w:val="auto"/>
        <w:rPr>
          <w:rFonts w:ascii="Times New Roman" w:hAnsi="Times New Roman" w:eastAsia="Droid Sans Fallback" w:cs="Times New Roman"/>
          <w:sz w:val="26"/>
          <w:szCs w:val="26"/>
        </w:rPr>
      </w:pPr>
      <w:r>
        <w:rPr>
          <w:rFonts w:eastAsia="Droid Sans Fallback" w:cs="Times New Roman" w:ascii="Times New Roman" w:hAnsi="Times New Roman"/>
          <w:sz w:val="26"/>
          <w:szCs w:val="26"/>
        </w:rPr>
      </w:r>
    </w:p>
    <w:p>
      <w:pPr>
        <w:pStyle w:val="Normal"/>
        <w:widowControl/>
        <w:textAlignment w:val="auto"/>
        <w:rPr>
          <w:rFonts w:ascii="Times New Roman" w:hAnsi="Times New Roman" w:eastAsia="Droid Sans Fallback" w:cs="Times New Roman"/>
          <w:sz w:val="26"/>
          <w:szCs w:val="26"/>
        </w:rPr>
      </w:pPr>
      <w:r>
        <w:rPr>
          <w:rFonts w:eastAsia="Droid Sans Fallback" w:cs="Times New Roman" w:ascii="Times New Roman" w:hAnsi="Times New Roman"/>
          <w:sz w:val="26"/>
          <w:szCs w:val="26"/>
        </w:rPr>
      </w:r>
    </w:p>
    <w:p>
      <w:pPr>
        <w:pStyle w:val="Normal"/>
        <w:widowControl/>
        <w:textAlignment w:val="auto"/>
        <w:rPr>
          <w:rFonts w:ascii="Times New Roman" w:hAnsi="Times New Roman" w:eastAsia="Droid Sans Fallback" w:cs="Times New Roman"/>
          <w:sz w:val="26"/>
          <w:szCs w:val="26"/>
        </w:rPr>
      </w:pPr>
      <w:r>
        <w:rPr>
          <w:rFonts w:eastAsia="Droid Sans Fallback" w:cs="Times New Roman" w:ascii="Times New Roman" w:hAnsi="Times New Roman"/>
          <w:sz w:val="26"/>
          <w:szCs w:val="26"/>
        </w:rPr>
      </w:r>
    </w:p>
    <w:p>
      <w:pPr>
        <w:pStyle w:val="Normal"/>
        <w:widowControl/>
        <w:textAlignment w:val="auto"/>
        <w:rPr>
          <w:rFonts w:ascii="Times New Roman" w:hAnsi="Times New Roman" w:eastAsia="Droid Sans Fallback" w:cs="Times New Roman"/>
          <w:sz w:val="26"/>
          <w:szCs w:val="26"/>
        </w:rPr>
      </w:pPr>
      <w:r>
        <w:rPr>
          <w:rFonts w:eastAsia="Droid Sans Fallback" w:cs="Times New Roman" w:ascii="Times New Roman" w:hAnsi="Times New Roman"/>
          <w:sz w:val="26"/>
          <w:szCs w:val="26"/>
        </w:rPr>
      </w:r>
    </w:p>
    <w:p>
      <w:pPr>
        <w:pStyle w:val="Normal"/>
        <w:widowControl/>
        <w:textAlignment w:val="auto"/>
        <w:rPr>
          <w:rFonts w:ascii="Times New Roman" w:hAnsi="Times New Roman" w:eastAsia="Droid Sans Fallback" w:cs="Times New Roman"/>
          <w:sz w:val="26"/>
          <w:szCs w:val="26"/>
        </w:rPr>
      </w:pPr>
      <w:r>
        <w:rPr>
          <w:rFonts w:eastAsia="Droid Sans Fallback" w:cs="Times New Roman" w:ascii="Times New Roman" w:hAnsi="Times New Roman"/>
          <w:sz w:val="26"/>
          <w:szCs w:val="26"/>
        </w:rPr>
      </w:r>
    </w:p>
    <w:p>
      <w:pPr>
        <w:pStyle w:val="Normal"/>
        <w:widowControl/>
        <w:shd w:val="clear" w:color="auto" w:fill="FFFFFF"/>
        <w:jc w:val="right"/>
        <w:rPr>
          <w:rFonts w:ascii="Times New Roman" w:hAnsi="Times New Roman" w:eastAsia="0" w:cs="Times New Roman"/>
          <w:color w:val="000000"/>
          <w:kern w:val="0"/>
          <w:sz w:val="22"/>
          <w:lang w:eastAsia="ar-SA"/>
        </w:rPr>
      </w:pPr>
      <w:r>
        <w:rPr>
          <w:rFonts w:eastAsia="0" w:cs="Times New Roman" w:ascii="Times New Roman" w:hAnsi="Times New Roman"/>
          <w:color w:val="000000"/>
          <w:kern w:val="0"/>
          <w:sz w:val="22"/>
          <w:lang w:eastAsia="ar-SA"/>
        </w:rPr>
      </w:r>
    </w:p>
    <w:p>
      <w:pPr>
        <w:pStyle w:val="Normal"/>
        <w:widowControl/>
        <w:shd w:val="clear" w:color="auto" w:fill="FFFFFF"/>
        <w:jc w:val="right"/>
        <w:rPr>
          <w:rFonts w:ascii="Times New Roman" w:hAnsi="Times New Roman" w:eastAsia="0" w:cs="Times New Roman"/>
          <w:color w:val="000000"/>
          <w:kern w:val="0"/>
          <w:sz w:val="22"/>
          <w:lang w:eastAsia="ar-SA"/>
        </w:rPr>
      </w:pPr>
      <w:r>
        <w:rPr>
          <w:rFonts w:eastAsia="0" w:cs="Times New Roman" w:ascii="Times New Roman" w:hAnsi="Times New Roman"/>
          <w:color w:val="000000"/>
          <w:kern w:val="0"/>
          <w:sz w:val="22"/>
          <w:lang w:eastAsia="ar-SA"/>
        </w:rPr>
      </w:r>
    </w:p>
    <w:p>
      <w:pPr>
        <w:pStyle w:val="Normal"/>
        <w:widowControl/>
        <w:shd w:val="clear" w:color="auto" w:fill="FFFFFF"/>
        <w:jc w:val="right"/>
        <w:rPr>
          <w:rFonts w:ascii="Times New Roman" w:hAnsi="Times New Roman" w:eastAsia="0" w:cs="Times New Roman"/>
          <w:color w:val="000000"/>
          <w:kern w:val="0"/>
          <w:sz w:val="22"/>
          <w:lang w:eastAsia="ar-SA"/>
        </w:rPr>
      </w:pPr>
      <w:r>
        <w:rPr>
          <w:rFonts w:eastAsia="0" w:cs="Times New Roman" w:ascii="Times New Roman" w:hAnsi="Times New Roman"/>
          <w:color w:val="000000"/>
          <w:kern w:val="0"/>
          <w:sz w:val="22"/>
          <w:lang w:eastAsia="ar-SA"/>
        </w:rPr>
        <w:t>Приложение</w:t>
      </w:r>
    </w:p>
    <w:p>
      <w:pPr>
        <w:pStyle w:val="Normal"/>
        <w:widowControl/>
        <w:shd w:val="clear" w:color="auto" w:fill="FFFFFF"/>
        <w:jc w:val="right"/>
        <w:rPr>
          <w:rFonts w:ascii="Calibri" w:hAnsi="Calibri" w:eastAsia="0" w:cs="Calibri"/>
          <w:color w:val="000000"/>
          <w:kern w:val="0"/>
          <w:sz w:val="22"/>
          <w:lang w:eastAsia="ar-SA"/>
        </w:rPr>
      </w:pPr>
      <w:r>
        <w:rPr>
          <w:rFonts w:eastAsia="0" w:cs="Times New Roman" w:ascii="Times New Roman" w:hAnsi="Times New Roman"/>
          <w:color w:val="000000"/>
          <w:kern w:val="0"/>
          <w:sz w:val="22"/>
          <w:lang w:eastAsia="ar-SA"/>
        </w:rPr>
        <w:t xml:space="preserve">к решению Совета депутатов </w:t>
      </w:r>
      <w:r>
        <w:rPr>
          <w:rFonts w:eastAsia="0" w:cs="Calibri" w:ascii="Calibri" w:hAnsi="Calibri"/>
          <w:color w:val="000000"/>
          <w:kern w:val="0"/>
          <w:sz w:val="22"/>
          <w:lang w:eastAsia="ar-SA"/>
        </w:rPr>
        <w:br/>
      </w:r>
      <w:r>
        <w:rPr>
          <w:rFonts w:eastAsia="0" w:cs="Times New Roman" w:ascii="Times New Roman" w:hAnsi="Times New Roman"/>
          <w:color w:val="000000"/>
          <w:kern w:val="0"/>
          <w:sz w:val="22"/>
          <w:lang w:eastAsia="ar-SA"/>
        </w:rPr>
        <w:t>Кропачевского городского поселения</w:t>
      </w:r>
    </w:p>
    <w:p>
      <w:pPr>
        <w:pStyle w:val="Standard"/>
        <w:shd w:val="clear" w:color="auto" w:fill="FFFFFF"/>
        <w:spacing w:lineRule="auto" w:line="240" w:before="0" w:after="0"/>
        <w:jc w:val="right"/>
        <w:rPr>
          <w:rFonts w:ascii="Times New Roman" w:hAnsi="Times New Roman" w:cs="Times New Roman"/>
          <w:sz w:val="24"/>
        </w:rPr>
      </w:pPr>
      <w:r>
        <w:rPr>
          <w:rFonts w:eastAsia="0" w:cs="Times New Roman" w:ascii="Times New Roman" w:hAnsi="Times New Roman"/>
          <w:lang w:bidi="hi-IN"/>
        </w:rPr>
        <w:t xml:space="preserve">   </w:t>
      </w:r>
      <w:r>
        <w:rPr>
          <w:rFonts w:eastAsia="0" w:cs="Times New Roman" w:ascii="Times New Roman" w:hAnsi="Times New Roman"/>
          <w:lang w:bidi="hi-IN"/>
        </w:rPr>
        <w:t>от 23 июня 2022 № 33</w:t>
      </w:r>
    </w:p>
    <w:p>
      <w:pPr>
        <w:pStyle w:val="ConsPlusTitle"/>
        <w:rPr>
          <w:rFonts w:ascii="Times New Roman" w:hAnsi="Times New Roman" w:cs="Times New Roman"/>
          <w:sz w:val="24"/>
        </w:rPr>
      </w:pPr>
      <w:r>
        <w:rPr>
          <w:rFonts w:cs="Times New Roman" w:ascii="Times New Roman" w:hAnsi="Times New Roman"/>
          <w:sz w:val="24"/>
        </w:rPr>
      </w:r>
    </w:p>
    <w:p>
      <w:pPr>
        <w:pStyle w:val="ConsPlusTitle"/>
        <w:jc w:val="center"/>
        <w:rPr>
          <w:rFonts w:ascii="Times New Roman" w:hAnsi="Times New Roman" w:cs="Times New Roman"/>
          <w:sz w:val="24"/>
        </w:rPr>
      </w:pPr>
      <w:r>
        <w:rPr>
          <w:rFonts w:cs="Times New Roman" w:ascii="Times New Roman" w:hAnsi="Times New Roman"/>
          <w:sz w:val="24"/>
        </w:rPr>
        <w:t>Положение</w:t>
      </w:r>
    </w:p>
    <w:p>
      <w:pPr>
        <w:pStyle w:val="ConsPlusTitle"/>
        <w:jc w:val="center"/>
        <w:rPr>
          <w:rFonts w:ascii="Times New Roman" w:hAnsi="Times New Roman" w:cs="Times New Roman"/>
          <w:sz w:val="24"/>
        </w:rPr>
      </w:pPr>
      <w:r>
        <w:rPr>
          <w:rFonts w:cs="Times New Roman" w:ascii="Times New Roman" w:hAnsi="Times New Roman"/>
          <w:sz w:val="24"/>
        </w:rPr>
        <w:t>о реализации инициативных проектов в Кропачевском городском поселении</w:t>
      </w:r>
    </w:p>
    <w:p>
      <w:pPr>
        <w:pStyle w:val="ConsPlusNormal"/>
        <w:jc w:val="both"/>
        <w:rPr>
          <w:rFonts w:ascii="Times New Roman" w:hAnsi="Times New Roman" w:cs="Times New Roman"/>
          <w:sz w:val="24"/>
        </w:rPr>
      </w:pPr>
      <w:r>
        <w:rPr>
          <w:rFonts w:cs="Times New Roman" w:ascii="Times New Roman" w:hAnsi="Times New Roman"/>
          <w:sz w:val="24"/>
        </w:rPr>
      </w:r>
    </w:p>
    <w:p>
      <w:pPr>
        <w:pStyle w:val="ConsPlusTitle"/>
        <w:numPr>
          <w:ilvl w:val="0"/>
          <w:numId w:val="14"/>
        </w:numPr>
        <w:tabs>
          <w:tab w:val="clear" w:pos="709"/>
          <w:tab w:val="left" w:pos="284" w:leader="none"/>
        </w:tabs>
        <w:ind w:left="0" w:hanging="0"/>
        <w:jc w:val="center"/>
        <w:rPr>
          <w:rFonts w:ascii="Times New Roman" w:hAnsi="Times New Roman" w:cs="Times New Roman"/>
          <w:sz w:val="24"/>
        </w:rPr>
      </w:pPr>
      <w:r>
        <w:rPr>
          <w:rFonts w:cs="Times New Roman" w:ascii="Times New Roman" w:hAnsi="Times New Roman"/>
          <w:sz w:val="24"/>
        </w:rPr>
        <w:t>ОБЩИЕ ПОЛОЖЕНИЯ</w:t>
      </w:r>
    </w:p>
    <w:p>
      <w:pPr>
        <w:pStyle w:val="ConsPlusNormal"/>
        <w:jc w:val="both"/>
        <w:rPr>
          <w:rFonts w:ascii="Times New Roman" w:hAnsi="Times New Roman" w:cs="Times New Roman"/>
          <w:sz w:val="24"/>
        </w:rPr>
      </w:pPr>
      <w:r>
        <w:rPr>
          <w:rFonts w:cs="Times New Roman" w:ascii="Times New Roman" w:hAnsi="Times New Roman"/>
          <w:sz w:val="24"/>
        </w:rPr>
      </w:r>
    </w:p>
    <w:p>
      <w:pPr>
        <w:pStyle w:val="ConsPlusNormal"/>
        <w:numPr>
          <w:ilvl w:val="0"/>
          <w:numId w:val="15"/>
        </w:numPr>
        <w:tabs>
          <w:tab w:val="clear" w:pos="709"/>
          <w:tab w:val="left" w:pos="1134" w:leader="none"/>
        </w:tabs>
        <w:ind w:left="0" w:firstLine="709"/>
        <w:jc w:val="both"/>
        <w:rPr>
          <w:rFonts w:ascii="Times New Roman" w:hAnsi="Times New Roman" w:cs="Times New Roman"/>
          <w:sz w:val="24"/>
        </w:rPr>
      </w:pPr>
      <w:r>
        <w:rPr>
          <w:rFonts w:cs="Times New Roman" w:ascii="Times New Roman" w:hAnsi="Times New Roman"/>
          <w:sz w:val="24"/>
        </w:rPr>
        <w:t>Положение о реализации инициативных проектов в Кропачевском городском поселении (далее – Положение):</w:t>
      </w:r>
    </w:p>
    <w:p>
      <w:pPr>
        <w:pStyle w:val="ConsPlusNormal"/>
        <w:numPr>
          <w:ilvl w:val="0"/>
          <w:numId w:val="2"/>
        </w:numPr>
        <w:ind w:left="0" w:firstLine="567"/>
        <w:jc w:val="both"/>
        <w:rPr>
          <w:rFonts w:ascii="Times New Roman" w:hAnsi="Times New Roman" w:cs="Times New Roman"/>
          <w:sz w:val="24"/>
        </w:rPr>
      </w:pPr>
      <w:r>
        <w:rPr>
          <w:rFonts w:cs="Times New Roman" w:ascii="Times New Roman" w:hAnsi="Times New Roman"/>
          <w:sz w:val="24"/>
        </w:rPr>
        <w:t>устанавливает порядок выдвижения, внесения, обсуждения, рассмотрения инициативных проектов, а также проведения их конкурсного отбора в Кропачевском городском поселении</w:t>
      </w:r>
      <w:r>
        <w:rPr>
          <w:rFonts w:cs="Times New Roman" w:ascii="Times New Roman" w:hAnsi="Times New Roman"/>
          <w:bCs/>
          <w:sz w:val="24"/>
        </w:rPr>
        <w:t>(далее – муниципальное образование)</w:t>
      </w:r>
      <w:r>
        <w:rPr>
          <w:rFonts w:cs="Times New Roman" w:ascii="Times New Roman" w:hAnsi="Times New Roman"/>
          <w:sz w:val="24"/>
        </w:rPr>
        <w:t>;</w:t>
      </w:r>
    </w:p>
    <w:p>
      <w:pPr>
        <w:pStyle w:val="ConsPlusNormal"/>
        <w:numPr>
          <w:ilvl w:val="0"/>
          <w:numId w:val="2"/>
        </w:numPr>
        <w:tabs>
          <w:tab w:val="clear" w:pos="709"/>
          <w:tab w:val="left" w:pos="1134" w:leader="none"/>
        </w:tabs>
        <w:ind w:left="0" w:firstLine="567"/>
        <w:jc w:val="both"/>
        <w:rPr>
          <w:rFonts w:ascii="Times New Roman" w:hAnsi="Times New Roman" w:cs="Times New Roman"/>
          <w:sz w:val="24"/>
        </w:rPr>
      </w:pPr>
      <w:r>
        <w:rPr>
          <w:rFonts w:cs="Times New Roman" w:ascii="Times New Roman" w:hAnsi="Times New Roman"/>
          <w:sz w:val="24"/>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pPr>
        <w:pStyle w:val="ConsPlusNormal"/>
        <w:numPr>
          <w:ilvl w:val="0"/>
          <w:numId w:val="2"/>
        </w:numPr>
        <w:tabs>
          <w:tab w:val="clear" w:pos="709"/>
          <w:tab w:val="left" w:pos="1134" w:leader="none"/>
        </w:tabs>
        <w:ind w:left="0" w:firstLine="567"/>
        <w:jc w:val="both"/>
        <w:rPr>
          <w:rFonts w:ascii="Times New Roman" w:hAnsi="Times New Roman" w:cs="Times New Roman"/>
          <w:sz w:val="24"/>
        </w:rPr>
      </w:pPr>
      <w:r>
        <w:rPr>
          <w:rFonts w:cs="Times New Roman" w:ascii="Times New Roman" w:hAnsi="Times New Roman"/>
          <w:sz w:val="24"/>
        </w:rPr>
        <w:t>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pPr>
        <w:pStyle w:val="ConsPlusNormal"/>
        <w:tabs>
          <w:tab w:val="clear" w:pos="709"/>
          <w:tab w:val="left" w:pos="1134" w:leader="none"/>
        </w:tabs>
        <w:ind w:firstLine="709"/>
        <w:jc w:val="both"/>
        <w:rPr>
          <w:rFonts w:ascii="Times New Roman" w:hAnsi="Times New Roman" w:cs="Times New Roman"/>
          <w:sz w:val="24"/>
        </w:rPr>
      </w:pPr>
      <w:r>
        <w:rPr>
          <w:rFonts w:cs="Times New Roman" w:ascii="Times New Roman" w:hAnsi="Times New Roman"/>
          <w:sz w:val="24"/>
        </w:rPr>
        <w:t>Положение, в соответствии с пунктом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 не распространяется на инициативные проекты, выдвигаемые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pPr>
        <w:pStyle w:val="ConsPlusNormal"/>
        <w:numPr>
          <w:ilvl w:val="0"/>
          <w:numId w:val="16"/>
        </w:numPr>
        <w:tabs>
          <w:tab w:val="clear" w:pos="709"/>
          <w:tab w:val="left" w:pos="1134" w:leader="none"/>
        </w:tabs>
        <w:ind w:left="0" w:firstLine="709"/>
        <w:jc w:val="both"/>
        <w:rPr>
          <w:rFonts w:ascii="Times New Roman" w:hAnsi="Times New Roman" w:cs="Times New Roman"/>
          <w:sz w:val="24"/>
        </w:rPr>
      </w:pPr>
      <w:r>
        <w:rPr>
          <w:rFonts w:cs="Times New Roman" w:ascii="Times New Roman" w:hAnsi="Times New Roman"/>
          <w:sz w:val="24"/>
        </w:rPr>
        <w:t>В Положении используются следующие основные понятия:</w:t>
      </w:r>
    </w:p>
    <w:p>
      <w:pPr>
        <w:pStyle w:val="ConsPlusNormal"/>
        <w:ind w:firstLine="709"/>
        <w:jc w:val="both"/>
        <w:rPr>
          <w:rFonts w:ascii="Times New Roman" w:hAnsi="Times New Roman" w:cs="Times New Roman"/>
          <w:sz w:val="24"/>
        </w:rPr>
      </w:pPr>
      <w:r>
        <w:rPr>
          <w:rFonts w:cs="Times New Roman" w:ascii="Times New Roman" w:hAnsi="Times New Roman"/>
          <w:sz w:val="24"/>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муниципального образования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pPr>
        <w:pStyle w:val="ConsPlusNormal"/>
        <w:ind w:firstLine="709"/>
        <w:jc w:val="both"/>
        <w:rPr>
          <w:rFonts w:ascii="Times New Roman" w:hAnsi="Times New Roman" w:cs="Times New Roman"/>
          <w:sz w:val="24"/>
        </w:rPr>
      </w:pPr>
      <w:r>
        <w:rPr>
          <w:rFonts w:cs="Times New Roman" w:ascii="Times New Roman" w:hAnsi="Times New Roman"/>
          <w:sz w:val="24"/>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pPr>
        <w:pStyle w:val="ConsPlusNormal"/>
        <w:ind w:firstLine="709"/>
        <w:jc w:val="both"/>
        <w:rPr>
          <w:rFonts w:ascii="Times New Roman" w:hAnsi="Times New Roman" w:cs="Times New Roman"/>
          <w:color w:val="auto"/>
          <w:sz w:val="24"/>
          <w:lang w:eastAsia="ru-RU"/>
        </w:rPr>
      </w:pPr>
      <w:r>
        <w:rPr>
          <w:rFonts w:cs="Times New Roman" w:ascii="Times New Roman" w:hAnsi="Times New Roman"/>
          <w:sz w:val="24"/>
        </w:rPr>
        <w:t>3)  комиссия– коллегиальный орган, созданный в целях проведения конкурсного отбора инициативных проектов, состав которой формируется администрацией Кропач</w:t>
      </w:r>
      <w:r>
        <w:rPr>
          <w:rFonts w:cs="Times New Roman" w:ascii="Times New Roman" w:hAnsi="Times New Roman"/>
          <w:color w:val="auto"/>
          <w:sz w:val="24"/>
          <w:lang w:eastAsia="ru-RU"/>
        </w:rPr>
        <w:t>евского городского поселенияответственная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pPr>
        <w:pStyle w:val="ConsPlusNormal"/>
        <w:ind w:firstLine="709"/>
        <w:jc w:val="both"/>
        <w:rPr>
          <w:rFonts w:ascii="Times New Roman" w:hAnsi="Times New Roman" w:cs="Times New Roman"/>
          <w:color w:val="auto"/>
          <w:sz w:val="24"/>
          <w:lang w:eastAsia="ru-RU"/>
        </w:rPr>
      </w:pPr>
      <w:r>
        <w:rPr>
          <w:rFonts w:cs="Times New Roman" w:ascii="Times New Roman" w:hAnsi="Times New Roman"/>
          <w:color w:val="auto"/>
          <w:sz w:val="24"/>
          <w:lang w:eastAsia="ru-RU"/>
        </w:rPr>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Комиссия устанавливается правовым актом  администрации;</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  комиссия администрации – структурное подразделение  администрации, курирующее направление деятельности, которому соответствует внесенный инициативный проект.</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Инициатором проекта вправе выступить:</w:t>
      </w:r>
    </w:p>
    <w:p>
      <w:pPr>
        <w:pStyle w:val="Normal"/>
        <w:widowControl/>
        <w:numPr>
          <w:ilvl w:val="0"/>
          <w:numId w:val="7"/>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pPr>
        <w:pStyle w:val="Normal"/>
        <w:widowControl/>
        <w:numPr>
          <w:ilvl w:val="0"/>
          <w:numId w:val="7"/>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органы территориального общественного самоуправления, осуществляющие свою деятельность на территории муниципального образования;</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4)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Планируемый срок реализации инициативного проекта, как правило, не должен превышать один год.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Инициативные проекты могут реализовываться в границах муниципального образования в пределах следующих территорий проживания граждан:</w:t>
      </w:r>
    </w:p>
    <w:p>
      <w:pPr>
        <w:pStyle w:val="Normal"/>
        <w:tabs>
          <w:tab w:val="clear" w:pos="709"/>
          <w:tab w:val="left" w:pos="1134" w:leader="none"/>
        </w:tabs>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 в границах территорий территориального общественного самоуправления;</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многоквартирного жилого дома;</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 группы жилых домов;</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 квартала;</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 городского  поселения;</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6) иных территорий проживания граждан.</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местную администрацию заявление об определении части территории, на которой планирует реализовывать инициативный проект с описанием ее границ. </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pPr>
        <w:pStyle w:val="Normal"/>
        <w:tabs>
          <w:tab w:val="clear" w:pos="709"/>
          <w:tab w:val="left" w:pos="1134" w:leader="none"/>
        </w:tabs>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5"/>
        </w:numPr>
        <w:tabs>
          <w:tab w:val="clear" w:pos="709"/>
          <w:tab w:val="left" w:pos="284" w:leader="none"/>
        </w:tabs>
        <w:suppressAutoHyphens w:val="false"/>
        <w:spacing w:lineRule="auto" w:line="276"/>
        <w:ind w:left="0" w:hanging="0"/>
        <w:jc w:val="center"/>
        <w:textAlignment w:val="auto"/>
        <w:outlineLvl w:val="1"/>
        <w:rPr>
          <w:rFonts w:ascii="Times New Roman" w:hAnsi="Times New Roman" w:cs="Times New Roman"/>
          <w:kern w:val="0"/>
          <w:lang w:eastAsia="ru-RU" w:bidi="ar-SA"/>
        </w:rPr>
      </w:pPr>
      <w:r>
        <w:rPr>
          <w:rFonts w:cs="Times New Roman" w:ascii="Times New Roman" w:hAnsi="Times New Roman"/>
          <w:kern w:val="0"/>
          <w:lang w:eastAsia="ru-RU" w:bidi="ar-SA"/>
        </w:rPr>
        <w:t>ПОРЯДОК ВЫДВИЖЕНИЯ ИНИЦИАТИВНЫХ ПРОЕКТОВ</w:t>
      </w:r>
    </w:p>
    <w:p>
      <w:pPr>
        <w:pStyle w:val="Norma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Выдвижение инициативных проектов осуществляется инициаторами проектов.</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обоснование предложений по решению указанной проблемы;</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описание ожидаемого результата (ожидаемых результатов) реализации инициативного проекта;</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предварительный расчет необходимых расходов на реализацию инициативного проекта;</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планируемые сроки реализации инициативного проекта;</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сведения о планируемом (возможном) финансовом, имущественном и (или) трудовом участии заинтересованных лиц в реализации данного проекта;</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pPr>
        <w:pStyle w:val="Normal"/>
        <w:widowControl/>
        <w:numPr>
          <w:ilvl w:val="0"/>
          <w:numId w:val="9"/>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иные сведения, предусмотренные Положением.</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5"/>
        </w:numPr>
        <w:tabs>
          <w:tab w:val="clear" w:pos="709"/>
          <w:tab w:val="left" w:pos="426" w:leader="none"/>
        </w:tabs>
        <w:suppressAutoHyphens w:val="false"/>
        <w:spacing w:lineRule="auto" w:line="276"/>
        <w:ind w:left="0" w:hanging="0"/>
        <w:jc w:val="center"/>
        <w:textAlignment w:val="auto"/>
        <w:outlineLvl w:val="1"/>
        <w:rPr>
          <w:rFonts w:ascii="Times New Roman" w:hAnsi="Times New Roman" w:cs="Times New Roman"/>
          <w:kern w:val="0"/>
          <w:lang w:eastAsia="ru-RU" w:bidi="ar-SA"/>
        </w:rPr>
      </w:pPr>
      <w:bookmarkStart w:id="0" w:name="P70"/>
      <w:bookmarkEnd w:id="0"/>
      <w:r>
        <w:rPr>
          <w:rFonts w:cs="Times New Roman" w:ascii="Times New Roman" w:hAnsi="Times New Roman"/>
          <w:kern w:val="0"/>
          <w:lang w:eastAsia="ru-RU" w:bidi="ar-SA"/>
        </w:rPr>
        <w:t>ПОРЯДОК ОБСУЖДЕНИЯ ИНИЦИАТИВНЫХ ПРОЕКТОВ</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Возможно рассмотрение нескольких инициативных проектов на одном собрании, на одной конференции граждан.</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2">
        <w:r>
          <w:rPr>
            <w:rFonts w:cs="Times New Roman" w:ascii="Times New Roman" w:hAnsi="Times New Roman"/>
            <w:kern w:val="0"/>
            <w:lang w:eastAsia="ru-RU" w:bidi="ar-SA"/>
          </w:rPr>
          <w:t>Уставом</w:t>
        </w:r>
      </w:hyperlink>
      <w:r>
        <w:rPr>
          <w:rFonts w:cs="Times New Roman" w:ascii="Times New Roman" w:hAnsi="Times New Roman"/>
          <w:kern w:val="0"/>
          <w:lang w:eastAsia="ru-RU" w:bidi="ar-SA"/>
        </w:rPr>
        <w:t xml:space="preserve"> Кропачевского городского поселения Ашинского муниципального района Челябинской области, решением Совета депутатов Кропачевского городского поселения, а в части проведения собраний и конференций по вопросам осуществления территориального общественного самоуправления решениями представительных органов городских поселений.</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5"/>
        </w:numPr>
        <w:tabs>
          <w:tab w:val="clear" w:pos="709"/>
          <w:tab w:val="left" w:pos="426" w:leader="none"/>
        </w:tabs>
        <w:suppressAutoHyphens w:val="false"/>
        <w:spacing w:lineRule="auto" w:line="276"/>
        <w:ind w:left="0" w:hanging="0"/>
        <w:jc w:val="center"/>
        <w:textAlignment w:val="auto"/>
        <w:outlineLvl w:val="1"/>
        <w:rPr>
          <w:rFonts w:ascii="Times New Roman" w:hAnsi="Times New Roman" w:cs="Times New Roman"/>
          <w:kern w:val="0"/>
          <w:lang w:eastAsia="ru-RU" w:bidi="ar-SA"/>
        </w:rPr>
      </w:pPr>
      <w:r>
        <w:rPr>
          <w:rFonts w:cs="Times New Roman" w:ascii="Times New Roman" w:hAnsi="Times New Roman"/>
          <w:kern w:val="0"/>
          <w:lang w:eastAsia="ru-RU" w:bidi="ar-SA"/>
        </w:rPr>
        <w:t>ПОРЯДОК ВНЕСЕНИЯ ИНИЦИАТИВНЫХ ПРОЕКТОВ</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bookmarkStart w:id="1" w:name="P79"/>
      <w:bookmarkEnd w:id="1"/>
      <w:r>
        <w:rPr>
          <w:rFonts w:cs="Times New Roman" w:ascii="Times New Roman" w:hAnsi="Times New Roman"/>
          <w:kern w:val="0"/>
          <w:lang w:eastAsia="ru-RU" w:bidi="ar-SA"/>
        </w:rPr>
        <w:t>Инициативные проекты вносятся в местную администрацию. Дата (даты) внесения инициативных проектов устанавливается (устанавливаются) ежегодно правовым актом местной администрации.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Внесение инициативного проекта осуществляется инициатором проекта путем направления в местную администрацию письма на имя главы Кропачевского городского поселенияс приложением инициативного проекта, документов и материалов, входящих в состав проекта.</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Информация о внесении инициативного проекта в местную администрацию подлежит опубликованию (обнародованию) и размещению на официальном сайте Кропачевского городского поселения (www.kropachevo.ru, регистрация в качестве сетевого издания:ЭЛ № ФС77-73787 от 28.09.2018) в течение трех рабочих дней со дня внесения инициативного проекта в местную администрацию и должна содержать сведения, указанные в пункте 8 Положения, а также сведения об инициаторах проекта.</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Свои замечания и предложения вправе направлять жители муниципального образования, достигшие шестнадцатилетнего возраста.</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5"/>
        </w:numPr>
        <w:tabs>
          <w:tab w:val="clear" w:pos="709"/>
          <w:tab w:val="left" w:pos="426" w:leader="none"/>
        </w:tabs>
        <w:suppressAutoHyphens w:val="false"/>
        <w:spacing w:lineRule="auto" w:line="276"/>
        <w:ind w:left="0" w:hanging="0"/>
        <w:jc w:val="center"/>
        <w:textAlignment w:val="auto"/>
        <w:outlineLvl w:val="1"/>
        <w:rPr>
          <w:rFonts w:ascii="Times New Roman" w:hAnsi="Times New Roman" w:cs="Times New Roman"/>
          <w:kern w:val="0"/>
          <w:lang w:eastAsia="ru-RU" w:bidi="ar-SA"/>
        </w:rPr>
      </w:pPr>
      <w:r>
        <w:rPr>
          <w:rFonts w:cs="Times New Roman" w:ascii="Times New Roman" w:hAnsi="Times New Roman"/>
          <w:kern w:val="0"/>
          <w:lang w:eastAsia="ru-RU" w:bidi="ar-SA"/>
        </w:rPr>
        <w:t>ПОРЯДОК РАССМОТРЕНИЯ ИНИЦИАТИВНЫХ ПРОЕКТОВ</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Инициативный проект подлежит обязательному рассмотрению местной администрацией в течение 45 дней со дня его внесения с учетом проведения конкурсного отбора в случаях, предусмотренных пунктом 20 Положения.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bookmarkStart w:id="2" w:name="_GoBack"/>
      <w:bookmarkEnd w:id="2"/>
      <w:r>
        <w:rPr>
          <w:rFonts w:cs="Times New Roman" w:ascii="Times New Roman" w:hAnsi="Times New Roman"/>
          <w:kern w:val="0"/>
          <w:lang w:eastAsia="ru-RU" w:bidi="ar-SA"/>
        </w:rPr>
        <w:t>Вошедший в местную администрацию инициативный проект незамедлительно направляется в уполномоченный орган местной администрации.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Уполномоченный орган местной администрации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(функциональных) органов местной администрации по направлению деятельности и юрисконсульту местной администрации.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Отраслевые (функциональные) органы местной администрации, юрисконсульт местной администрации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местной администрации, юрисконсульту местной администрации.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случае, если в местную администрацию внесено несколько инициативных проектов, в том числе с описанием аналогичных по содержанию приоритетных проблем, уполномоченный орган местной администрации организует проведение конкурсного отбора и информирует об этом инициатора проекта.</w:t>
      </w:r>
    </w:p>
    <w:p>
      <w:pPr>
        <w:pStyle w:val="Normal"/>
        <w:tabs>
          <w:tab w:val="clear" w:pos="709"/>
          <w:tab w:val="left" w:pos="1134" w:leader="none"/>
        </w:tabs>
        <w:suppressAutoHyphens w:val="false"/>
        <w:ind w:firstLine="851"/>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На основе заключений отраслевых (функциональных) органов местной администрации, юрисконсульта местной администрации,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местной администрации: </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r>
        <w:rPr>
          <w:rFonts w:cs="Times New Roman" w:ascii="Times New Roman" w:hAnsi="Times New Roman"/>
          <w:kern w:val="0"/>
          <w:lang w:eastAsia="ru-RU" w:bidi="ar-SA"/>
        </w:rPr>
        <w:t>Решение об отказе в поддержке инициативного проекта принимается в одном из следующих случаев:</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 несоблюдение установленного порядка внесения инициативного проекта и его рассмотрения;</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 наличие возможности решения описанной в инициативном проекте проблемы более эффективным способом;</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6) признание инициативного проекта не прошедшим конкурсный отбор.</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Копия решения по результатам рассмотрения инициативного проекта местной администрацией направляется инициатору проекта способом, указанным инициатором проекта при внесении инициативного проекта.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Решение по результатам рассмотрения инициативного проекта дополнительно может содержать:</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1) предложение инициаторам проекта совместно с отраслевым (функциональным) органом местной администрации,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24.Инициатор вправе подать в местную администрацию заявление об отзыве инициативного проекта не позднее чем за пять календарных дней до даты проведения конкурсного отбора инициативных проектов.</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случае подачи инициатором проекта заявление об отзыве инициативного проекта до принятия местной администрацией в отношении указанного проекта решения в соответствии с частью 3 настоящей статья инициативный проект возвращается местной администрацией инициатору проекта.</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В случае подачи инициатором проекта заявления об отзыве инициативного проекта, в отношении которого местной администрацией было принято решение в соответствии с пунктом 1 части 3 настоящей статьи, местная администрация в течение двух календарных дней со дня подачи заявления направляет его в муниципальную конкурсную комиссию (далее-комиссия) для исключения инициативного проекта из конкурсного отбора. </w:t>
      </w:r>
    </w:p>
    <w:p>
      <w:pPr>
        <w:pStyle w:val="Norma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5"/>
        </w:numPr>
        <w:tabs>
          <w:tab w:val="clear" w:pos="709"/>
          <w:tab w:val="left" w:pos="567" w:leader="none"/>
        </w:tabs>
        <w:suppressAutoHyphens w:val="false"/>
        <w:spacing w:lineRule="auto" w:line="276"/>
        <w:ind w:left="0" w:hanging="0"/>
        <w:jc w:val="center"/>
        <w:textAlignment w:val="auto"/>
        <w:outlineLvl w:val="1"/>
        <w:rPr>
          <w:rFonts w:ascii="Times New Roman" w:hAnsi="Times New Roman" w:cs="Times New Roman"/>
          <w:kern w:val="0"/>
          <w:lang w:eastAsia="ru-RU" w:bidi="ar-SA"/>
        </w:rPr>
      </w:pPr>
      <w:r>
        <w:rPr>
          <w:rFonts w:cs="Times New Roman" w:ascii="Times New Roman" w:hAnsi="Times New Roman"/>
          <w:kern w:val="0"/>
          <w:lang w:eastAsia="ru-RU" w:bidi="ar-SA"/>
        </w:rPr>
        <w:t xml:space="preserve">ПОРЯДОК ФОРМИРОВАНИЯ И ДЕЯТЕЛЬНОСТИ МУНИЦИПАЛЬНОЙ КОНКУРСНОЙ КОМИССИИ </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Состав муниципальной конкурсной комиссии (далее – комиссия)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Общее число членов комиссии составляет  6 человек.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Комиссия осуществляет следующие полномочия:</w:t>
      </w:r>
    </w:p>
    <w:p>
      <w:pPr>
        <w:pStyle w:val="Normal"/>
        <w:widowControl/>
        <w:numPr>
          <w:ilvl w:val="0"/>
          <w:numId w:val="8"/>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утверждает регламент проведения конкурсного отбора инициативных проектов;</w:t>
      </w:r>
    </w:p>
    <w:p>
      <w:pPr>
        <w:pStyle w:val="Normal"/>
        <w:widowControl/>
        <w:numPr>
          <w:ilvl w:val="0"/>
          <w:numId w:val="8"/>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рассматривает инициативные проекты и материалы к ним;</w:t>
      </w:r>
    </w:p>
    <w:p>
      <w:pPr>
        <w:pStyle w:val="Normal"/>
        <w:widowControl/>
        <w:numPr>
          <w:ilvl w:val="0"/>
          <w:numId w:val="8"/>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принимает решение о признании инициативного проекта прошедшим или не прошедшим конкурсный отбор.</w:t>
      </w:r>
    </w:p>
    <w:p>
      <w:pPr>
        <w:pStyle w:val="Normal"/>
        <w:widowControl/>
        <w:numPr>
          <w:ilvl w:val="0"/>
          <w:numId w:val="8"/>
        </w:numPr>
        <w:tabs>
          <w:tab w:val="clear" w:pos="709"/>
          <w:tab w:val="left" w:pos="1134" w:leader="none"/>
        </w:tabs>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Принимает решение об исключении  инициативного проекта из конкурсного отбора, в случаях предусмотренных абзацем третьим частью 5 и частью 6 статьи 2 Закона </w:t>
      </w:r>
      <w:r>
        <w:rPr>
          <w:rFonts w:eastAsia="Droid Sans Fallback" w:cs="Times New Roman" w:ascii="Times New Roman" w:hAnsi="Times New Roman"/>
        </w:rPr>
        <w:t>Челябинской области от  22 декабря 2020 года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Pr>
          <w:rFonts w:cs="Times New Roman" w:ascii="Times New Roman" w:hAnsi="Times New Roman"/>
          <w:kern w:val="0"/>
          <w:lang w:eastAsia="ru-RU" w:bidi="ar-SA"/>
        </w:rPr>
        <w:t xml:space="preserve"> и возвращает инициативный проект инициатору проекта.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Комиссия состоит из председателя комиссии, заместителя председателя комиссии и членов комиссии.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Основной формой работы комиссии является заседание комиссии.решения, принятые на заседании комиссии, оформляются протоколом, который подписывают все челны комиссии.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Комиссия правомочна принимать решения только в случае присутствия на ее заседании не менее двух третей от общего числа членов комиссии.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случае равенства голосов решающим является голос председательствующего на заседании комиссии.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5"/>
        </w:numPr>
        <w:tabs>
          <w:tab w:val="clear" w:pos="709"/>
          <w:tab w:val="left" w:pos="567" w:leader="none"/>
        </w:tabs>
        <w:suppressAutoHyphens w:val="false"/>
        <w:spacing w:lineRule="auto" w:line="276"/>
        <w:ind w:left="0" w:hanging="0"/>
        <w:jc w:val="center"/>
        <w:textAlignment w:val="auto"/>
        <w:outlineLvl w:val="1"/>
        <w:rPr>
          <w:rFonts w:ascii="Times New Roman" w:hAnsi="Times New Roman" w:cs="Times New Roman"/>
          <w:kern w:val="0"/>
          <w:lang w:eastAsia="ru-RU" w:bidi="ar-SA"/>
        </w:rPr>
      </w:pPr>
      <w:r>
        <w:rPr>
          <w:rFonts w:cs="Times New Roman" w:ascii="Times New Roman" w:hAnsi="Times New Roman"/>
          <w:kern w:val="0"/>
          <w:lang w:eastAsia="ru-RU" w:bidi="ar-SA"/>
        </w:rPr>
        <w:t>ПОРЯДОК ПРОВЕДЕНИЯ КОНКУРСНОГО ОТБОРА</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набравшего (набравших) такое же количество баллов.</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bookmarkStart w:id="3" w:name="P118"/>
      <w:bookmarkEnd w:id="3"/>
      <w:r>
        <w:rPr>
          <w:rFonts w:cs="Times New Roman" w:ascii="Times New Roman" w:hAnsi="Times New Roman"/>
          <w:kern w:val="0"/>
          <w:lang w:eastAsia="ru-RU" w:bidi="ar-SA"/>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pPr>
        <w:pStyle w:val="Normal"/>
        <w:tabs>
          <w:tab w:val="clear" w:pos="709"/>
          <w:tab w:val="left" w:pos="1134" w:leader="none"/>
        </w:tabs>
        <w:suppressAutoHyphens w:val="false"/>
        <w:ind w:left="709" w:hanging="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5"/>
        </w:numPr>
        <w:tabs>
          <w:tab w:val="clear" w:pos="709"/>
          <w:tab w:val="left" w:pos="426" w:leader="none"/>
        </w:tabs>
        <w:suppressAutoHyphens w:val="false"/>
        <w:spacing w:lineRule="auto" w:line="276"/>
        <w:ind w:left="0" w:hanging="0"/>
        <w:jc w:val="center"/>
        <w:textAlignment w:val="auto"/>
        <w:outlineLvl w:val="1"/>
        <w:rPr>
          <w:rFonts w:ascii="Times New Roman" w:hAnsi="Times New Roman" w:cs="Times New Roman"/>
          <w:kern w:val="0"/>
          <w:lang w:eastAsia="ru-RU" w:bidi="ar-SA"/>
        </w:rPr>
      </w:pPr>
      <w:r>
        <w:rPr>
          <w:rFonts w:cs="Times New Roman" w:ascii="Times New Roman" w:hAnsi="Times New Roman"/>
          <w:kern w:val="0"/>
          <w:lang w:eastAsia="ru-RU" w:bidi="ar-SA"/>
        </w:rPr>
        <w:t>РЕАЛИЗАЦИЯ ИНИЦИАТИВНЫХ ПРОЕКТОВ</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Реализация инициативных проектов осуществляется за счет средств бюджета муниципального образования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Местная администрация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местной администрации и инициаторов проекта, который устанавливается правовым актом местной администрации (далее – Регламент).</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В случае, если инициатор проекта в срок, установленный Регламентом, не обеспечивает выполнение пункта 43 Положения, местная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 </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Кропачевского городского поселения (www.kropachevo.ru, регистрация в качестве сетевого издания:ЭЛ № ФС77-73787 от 28.09.2018).</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Отчет об итогах реализации инициативного проекта подлежит опубликованию (обнародованию) и размещению на официальном сайте Кропачевского городского поселения (www.kropachevo.ru, регистрация в качестве сетевого издания:ЭЛ № ФС77-73787 от 28.09.2018).в течение 30 календарных дней со дня завершения реализации инициативного проекта.</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Уполномоченный орган местной администрации обеспечивает размещение информации, указанной в настоящем пункте.</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5"/>
        </w:numPr>
        <w:tabs>
          <w:tab w:val="clear" w:pos="709"/>
          <w:tab w:val="left" w:pos="426" w:leader="none"/>
        </w:tabs>
        <w:suppressAutoHyphens w:val="false"/>
        <w:spacing w:lineRule="auto" w:line="276"/>
        <w:ind w:left="0" w:hanging="0"/>
        <w:jc w:val="center"/>
        <w:textAlignment w:val="auto"/>
        <w:outlineLvl w:val="1"/>
        <w:rPr>
          <w:rFonts w:ascii="Times New Roman" w:hAnsi="Times New Roman" w:cs="Times New Roman"/>
          <w:kern w:val="0"/>
          <w:lang w:eastAsia="ru-RU" w:bidi="ar-SA"/>
        </w:rPr>
      </w:pPr>
      <w:r>
        <w:rPr>
          <w:rFonts w:cs="Times New Roman" w:ascii="Times New Roman" w:hAnsi="Times New Roman"/>
          <w:kern w:val="0"/>
          <w:lang w:eastAsia="ru-RU" w:bidi="ar-SA"/>
        </w:rPr>
        <w:t>ПОРЯДОК РАСЧЕТА И ВОЗВРАТА СУММ ИНИЦИАТИВНЫХ ПЛАТЕЖЕЙ</w:t>
      </w:r>
    </w:p>
    <w:p>
      <w:pPr>
        <w:pStyle w:val="Norma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муниципального образования (далее – денежные средства, подлежащие возврату).</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pPr>
        <w:pStyle w:val="Normal"/>
        <w:widowControl/>
        <w:numPr>
          <w:ilvl w:val="0"/>
          <w:numId w:val="6"/>
        </w:numPr>
        <w:tabs>
          <w:tab w:val="clear" w:pos="709"/>
          <w:tab w:val="left" w:pos="1134" w:leader="none"/>
        </w:tabs>
        <w:suppressAutoHyphens w:val="false"/>
        <w:spacing w:lineRule="auto" w:line="276"/>
        <w:ind w:left="0"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Взаимодействие местной администрации и инициаторов проекта в целях возврата денежных средств устанавливается Регламентом, предусмотренным пунктом 42 Положения. </w:t>
      </w:r>
    </w:p>
    <w:p>
      <w:pPr>
        <w:pStyle w:val="Normal"/>
        <w:widowControl/>
        <w:suppressAutoHyphens w:val="false"/>
        <w:spacing w:lineRule="auto" w:line="276"/>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bookmarkStart w:id="4" w:name="bookmark11"/>
      <w:bookmarkStart w:id="5" w:name="bookmark11"/>
      <w:r>
        <w:br w:type="page"/>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t>ПРИЛОЖЕНИЕ 1</w:t>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t xml:space="preserve">к Положению </w:t>
      </w:r>
    </w:p>
    <w:p>
      <w:pPr>
        <w:pStyle w:val="Normal"/>
        <w:widowControl/>
        <w:suppressAutoHyphens w:val="false"/>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textAlignment w:val="auto"/>
        <w:rPr>
          <w:rFonts w:ascii="Times New Roman" w:hAnsi="Times New Roman" w:cs="Times New Roman"/>
          <w:b/>
          <w:b/>
          <w:kern w:val="0"/>
          <w:lang w:eastAsia="ru-RU" w:bidi="ar-SA"/>
        </w:rPr>
      </w:pPr>
      <w:r>
        <w:rPr>
          <w:rFonts w:cs="Times New Roman" w:ascii="Times New Roman" w:hAnsi="Times New Roman"/>
          <w:b/>
          <w:kern w:val="0"/>
          <w:lang w:eastAsia="ru-RU" w:bidi="ar-SA"/>
        </w:rPr>
      </w:r>
    </w:p>
    <w:p>
      <w:pPr>
        <w:pStyle w:val="Normal"/>
        <w:widowControl/>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ПОРЯДОК</w:t>
      </w:r>
    </w:p>
    <w:p>
      <w:pPr>
        <w:pStyle w:val="Normal"/>
        <w:widowControl/>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определения части территории муниципального образования, на которой могут реализовываться инициативные проекты</w:t>
      </w:r>
    </w:p>
    <w:p>
      <w:pPr>
        <w:pStyle w:val="Normal"/>
        <w:widowControl/>
        <w:suppressAutoHyphens w:val="false"/>
        <w:jc w:val="both"/>
        <w:textAlignment w:val="auto"/>
        <w:rPr>
          <w:rFonts w:ascii="Times New Roman" w:hAnsi="Times New Roman" w:cs="Times New Roman"/>
          <w:b/>
          <w:b/>
          <w:kern w:val="0"/>
          <w:lang w:eastAsia="ru-RU" w:bidi="ar-SA"/>
        </w:rPr>
      </w:pPr>
      <w:r>
        <w:rPr>
          <w:rFonts w:cs="Times New Roman" w:ascii="Times New Roman" w:hAnsi="Times New Roman"/>
          <w:b/>
          <w:kern w:val="0"/>
          <w:lang w:eastAsia="ru-RU" w:bidi="ar-SA"/>
        </w:rPr>
      </w:r>
    </w:p>
    <w:p>
      <w:pPr>
        <w:pStyle w:val="Normal"/>
        <w:widowControl/>
        <w:numPr>
          <w:ilvl w:val="0"/>
          <w:numId w:val="11"/>
        </w:numPr>
        <w:suppressAutoHyphens w:val="false"/>
        <w:spacing w:lineRule="auto" w:line="276" w:before="0" w:after="0"/>
        <w:ind w:left="0" w:firstLine="709"/>
        <w:contextualSpacing/>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Предполагаемая часть территории, устанавливается местной администрацией.</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 С заявлением об определении предполагаемой части территории вправе обратиться инициаторы проекта:</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органы территориального общественного самоуправления;</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 Инициативные проекты могут реализовываться в границах муниципального образования в пределах следующих территорий проживания граждан:</w:t>
      </w:r>
    </w:p>
    <w:p>
      <w:pPr>
        <w:pStyle w:val="Normal"/>
        <w:widowControl/>
        <w:numPr>
          <w:ilvl w:val="0"/>
          <w:numId w:val="12"/>
        </w:numPr>
        <w:tabs>
          <w:tab w:val="clear" w:pos="709"/>
          <w:tab w:val="left" w:pos="993" w:leader="none"/>
        </w:tabs>
        <w:suppressAutoHyphens w:val="false"/>
        <w:spacing w:lineRule="auto" w:line="276"/>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r>
        <w:rPr>
          <w:rFonts w:cs="Times New Roman" w:ascii="Times New Roman" w:hAnsi="Times New Roman"/>
          <w:kern w:val="0"/>
          <w:lang w:eastAsia="ru-RU" w:bidi="ar-SA"/>
        </w:rPr>
        <w:t>в границах территорий территориального общественного самоуправления;</w:t>
      </w:r>
    </w:p>
    <w:p>
      <w:pPr>
        <w:pStyle w:val="Normal"/>
        <w:widowControl/>
        <w:numPr>
          <w:ilvl w:val="0"/>
          <w:numId w:val="12"/>
        </w:numPr>
        <w:tabs>
          <w:tab w:val="clear" w:pos="709"/>
          <w:tab w:val="left" w:pos="993" w:leader="none"/>
        </w:tabs>
        <w:suppressAutoHyphens w:val="false"/>
        <w:spacing w:lineRule="auto" w:line="276"/>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r>
        <w:rPr>
          <w:rFonts w:cs="Times New Roman" w:ascii="Times New Roman" w:hAnsi="Times New Roman"/>
          <w:kern w:val="0"/>
          <w:lang w:eastAsia="ru-RU" w:bidi="ar-SA"/>
        </w:rPr>
        <w:t>многоквартирного жилого дома;</w:t>
      </w:r>
    </w:p>
    <w:p>
      <w:pPr>
        <w:pStyle w:val="Normal"/>
        <w:widowControl/>
        <w:numPr>
          <w:ilvl w:val="0"/>
          <w:numId w:val="12"/>
        </w:numPr>
        <w:tabs>
          <w:tab w:val="clear" w:pos="709"/>
          <w:tab w:val="left" w:pos="993" w:leader="none"/>
        </w:tabs>
        <w:suppressAutoHyphens w:val="false"/>
        <w:spacing w:lineRule="auto" w:line="276"/>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r>
        <w:rPr>
          <w:rFonts w:cs="Times New Roman" w:ascii="Times New Roman" w:hAnsi="Times New Roman"/>
          <w:kern w:val="0"/>
          <w:lang w:eastAsia="ru-RU" w:bidi="ar-SA"/>
        </w:rPr>
        <w:t>группы жилых домов;</w:t>
      </w:r>
    </w:p>
    <w:p>
      <w:pPr>
        <w:pStyle w:val="Normal"/>
        <w:widowControl/>
        <w:numPr>
          <w:ilvl w:val="0"/>
          <w:numId w:val="12"/>
        </w:numPr>
        <w:tabs>
          <w:tab w:val="clear" w:pos="709"/>
          <w:tab w:val="left" w:pos="993" w:leader="none"/>
        </w:tabs>
        <w:suppressAutoHyphens w:val="false"/>
        <w:spacing w:lineRule="auto" w:line="276"/>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r>
        <w:rPr>
          <w:rFonts w:cs="Times New Roman" w:ascii="Times New Roman" w:hAnsi="Times New Roman"/>
          <w:kern w:val="0"/>
          <w:lang w:eastAsia="ru-RU" w:bidi="ar-SA"/>
        </w:rPr>
        <w:t>квартала;</w:t>
      </w:r>
    </w:p>
    <w:p>
      <w:pPr>
        <w:pStyle w:val="Normal"/>
        <w:widowControl/>
        <w:numPr>
          <w:ilvl w:val="0"/>
          <w:numId w:val="12"/>
        </w:numPr>
        <w:tabs>
          <w:tab w:val="clear" w:pos="709"/>
          <w:tab w:val="left" w:pos="993" w:leader="none"/>
        </w:tabs>
        <w:suppressAutoHyphens w:val="false"/>
        <w:spacing w:lineRule="auto" w:line="276"/>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r>
        <w:rPr>
          <w:rFonts w:cs="Times New Roman" w:ascii="Times New Roman" w:hAnsi="Times New Roman"/>
          <w:kern w:val="0"/>
          <w:lang w:eastAsia="ru-RU" w:bidi="ar-SA"/>
        </w:rPr>
        <w:t>городского поселения;</w:t>
      </w:r>
    </w:p>
    <w:p>
      <w:pPr>
        <w:pStyle w:val="Normal"/>
        <w:widowControl/>
        <w:numPr>
          <w:ilvl w:val="0"/>
          <w:numId w:val="12"/>
        </w:numPr>
        <w:tabs>
          <w:tab w:val="clear" w:pos="709"/>
          <w:tab w:val="left" w:pos="993" w:leader="none"/>
        </w:tabs>
        <w:suppressAutoHyphens w:val="false"/>
        <w:spacing w:lineRule="auto" w:line="276"/>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иных территорий проживания граждан.</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6. Заявление об определении части территории, на которой планируется реализовывать инициативный проект подписывается инициатором проекта.</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7. К заявлению инициатор проекта прилагает следующие документы:</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 краткое описание инициативного проекта;</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сведения о предполагаемой части территории.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8. Местная администрация в течение пяти рабочих дней со дня поступления заявления принимает решение:</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 об определении границ предполагаемой части территории;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об отказе в определении границ предполагаемой части территории.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9. Решение об отказе в определении границ предполагаемой части территории, принимается в следующих случаях:</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 предполагаемая часть территории выходит за пределы территории муниципального образования;</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 запрашиваемая предполагаемая часть территории находится в собственности или закреплена на ином вещном праве за третьими лицами;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 в границах предполагаемой части территории реализуется иной аналогичный инициативный проект;</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 виды разрешенного использования земельного участка на предполагаемой части территории не соответствует целям инициативного проекта;</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5) реализация инициативного проекта на предполагаемой части территории противоречит нормам законодательства. </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t>ПРИЛОЖЕНИЕ 2</w:t>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t xml:space="preserve">к Положению </w:t>
      </w:r>
    </w:p>
    <w:p>
      <w:pPr>
        <w:pStyle w:val="Normal"/>
        <w:widowControl/>
        <w:suppressAutoHyphens w:val="false"/>
        <w:jc w:val="right"/>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(форма)</w:t>
      </w:r>
    </w:p>
    <w:p>
      <w:pPr>
        <w:pStyle w:val="Normal"/>
        <w:widowControl/>
        <w:suppressAutoHyphens w:val="false"/>
        <w:jc w:val="right"/>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Инициативный проект, претендующий на финансовую поддержку </w:t>
      </w:r>
    </w:p>
    <w:p>
      <w:pPr>
        <w:pStyle w:val="Normal"/>
        <w:widowControl/>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за счет средств бюджета муниципального образования</w:t>
      </w:r>
    </w:p>
    <w:p>
      <w:pPr>
        <w:pStyle w:val="Normal"/>
        <w:widowContro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bl>
      <w:tblPr>
        <w:tblW w:w="9701" w:type="dxa"/>
        <w:jc w:val="left"/>
        <w:tblInd w:w="0" w:type="dxa"/>
        <w:tblLayout w:type="fixed"/>
        <w:tblCellMar>
          <w:top w:w="102" w:type="dxa"/>
          <w:left w:w="62" w:type="dxa"/>
          <w:bottom w:w="102" w:type="dxa"/>
          <w:right w:w="62" w:type="dxa"/>
        </w:tblCellMar>
        <w:tblLook w:val="0000"/>
      </w:tblPr>
      <w:tblGrid>
        <w:gridCol w:w="566"/>
        <w:gridCol w:w="4598"/>
        <w:gridCol w:w="4537"/>
      </w:tblGrid>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Общая характеристика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Сведения</w:t>
            </w:r>
          </w:p>
        </w:tc>
      </w:tr>
      <w:tr>
        <w:trPr>
          <w:trHeight w:val="165"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Наименование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rHeight w:val="952"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Вопросы местного значения или иные вопросы, право решения которых предоставлено органам местного самоуправления муниципального образования, на исполнение которых направлен инициативный проект</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Территория реализации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Цель и задачи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6.</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Ожидаемые результаты от реализации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7</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Описание дальнейшего развития инициативного проекта после завершения финансирования (использование, содержание и т.д.)</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8.</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9.</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Сроки реализации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10.</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Информация об инициаторе проекта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11.</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Общая стоимость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12.</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Средства бюджета муниципального образования для реализации инициативного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13.</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Объем инициативных платежей, обеспечиваемый инициатором проекта</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14.</w:t>
            </w:r>
          </w:p>
        </w:tc>
        <w:tc>
          <w:tcPr>
            <w:tcW w:w="45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Объемимущественного и (или) трудового участия, обеспечиваемый инициатором проекта </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bl>
    <w:p>
      <w:pPr>
        <w:pStyle w:val="Normal"/>
        <w:widowContro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suppressAutoHyphens w:val="false"/>
        <w:spacing w:before="0" w:after="200"/>
        <w:jc w:val="right"/>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r>
        <w:rPr>
          <w:rFonts w:cs="Times New Roman" w:ascii="Times New Roman" w:hAnsi="Times New Roman"/>
          <w:kern w:val="0"/>
          <w:lang w:eastAsia="ru-RU" w:bidi="ar-SA"/>
        </w:rPr>
        <w:t>(представитель инициатора) _______________________ Ф.И.О.</w:t>
      </w:r>
    </w:p>
    <w:p>
      <w:pPr>
        <w:pStyle w:val="Normal"/>
        <w:widowControl/>
        <w:suppressAutoHyphens w:val="false"/>
        <w:spacing w:before="0" w:after="20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suppressAutoHyphens w:val="false"/>
        <w:spacing w:before="0" w:after="20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Приложения:  </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Протокол собрания или конференции граждан, в том числе собрания или конференции граждан по вопросам осуществления ТОС.</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Расчет и обоснование предполагаемой стоимости инициативного проекта;</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Документы, подтверждающие полномочия инициатора проекта.</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Видеозапись собрания или конференции граждан, в том числе собрания или конференции граждан по вопросам осуществления ТОС (при наличии);</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pPr>
        <w:pStyle w:val="Normal"/>
        <w:widowControl/>
        <w:numPr>
          <w:ilvl w:val="0"/>
          <w:numId w:val="10"/>
        </w:numPr>
        <w:tabs>
          <w:tab w:val="clear" w:pos="709"/>
          <w:tab w:val="left" w:pos="1134" w:leader="none"/>
        </w:tabs>
        <w:suppressAutoHyphens w:val="false"/>
        <w:spacing w:lineRule="auto" w:line="276" w:before="0" w:after="200"/>
        <w:ind w:left="0" w:firstLine="720"/>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pPr>
        <w:pStyle w:val="Normal"/>
        <w:keepNext w:val="true"/>
        <w:keepLines/>
        <w:widowControl/>
        <w:numPr>
          <w:ilvl w:val="0"/>
          <w:numId w:val="0"/>
        </w:numPr>
        <w:suppressAutoHyphens w:val="false"/>
        <w:ind w:right="60" w:hanging="0"/>
        <w:jc w:val="right"/>
        <w:textAlignment w:val="auto"/>
        <w:outlineLvl w:val="0"/>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suppressAutoHyphens w:val="false"/>
        <w:spacing w:lineRule="auto" w:line="276" w:before="0" w:after="20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r>
        <w:br w:type="page"/>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t>ПРИЛОЖЕНИЕ 3</w:t>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t xml:space="preserve">к Положению </w:t>
      </w:r>
    </w:p>
    <w:p>
      <w:pPr>
        <w:pStyle w:val="Normal"/>
        <w:widowControl/>
        <w:suppressAutoHyphens w:val="false"/>
        <w:jc w:val="right"/>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(форма)</w:t>
      </w:r>
    </w:p>
    <w:p>
      <w:pPr>
        <w:pStyle w:val="Normal"/>
        <w:widowControl/>
        <w:suppressAutoHyphens w:val="false"/>
        <w:ind w:firstLine="709"/>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suppressAutoHyphens w:val="false"/>
        <w:ind w:firstLine="709"/>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Согласие на обработку персональных данных</w:t>
      </w:r>
    </w:p>
    <w:p>
      <w:pPr>
        <w:pStyle w:val="Normal"/>
        <w:widowControl/>
        <w:suppressAutoHyphens w:val="false"/>
        <w:ind w:firstLine="709"/>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r>
        <w:rPr>
          <w:rFonts w:cs="Times New Roman" w:ascii="Times New Roman" w:hAnsi="Times New Roman"/>
          <w:kern w:val="0"/>
          <w:lang w:eastAsia="ru-RU" w:bidi="ar-SA"/>
        </w:rPr>
        <w:t>Я, ___________________________________________________________________,</w:t>
      </w:r>
    </w:p>
    <w:p>
      <w:pPr>
        <w:pStyle w:val="Normal"/>
        <w:widowControl/>
        <w:suppressAutoHyphens w:val="false"/>
        <w:ind w:firstLine="709"/>
        <w:jc w:val="center"/>
        <w:textAlignment w:val="auto"/>
        <w:rPr>
          <w:rFonts w:ascii="Times New Roman" w:hAnsi="Times New Roman" w:cs="Times New Roman"/>
          <w:kern w:val="0"/>
          <w:vertAlign w:val="superscript"/>
          <w:lang w:eastAsia="ru-RU" w:bidi="ar-SA"/>
        </w:rPr>
      </w:pPr>
      <w:r>
        <w:rPr>
          <w:rFonts w:cs="Times New Roman" w:ascii="Times New Roman" w:hAnsi="Times New Roman"/>
          <w:kern w:val="0"/>
          <w:vertAlign w:val="superscript"/>
          <w:lang w:eastAsia="ru-RU" w:bidi="ar-SA"/>
        </w:rPr>
        <w:t>(фамилия, имя, отчество)</w:t>
      </w:r>
    </w:p>
    <w:p>
      <w:pPr>
        <w:pStyle w:val="Normal"/>
        <w:widowContro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зарегистрированный (ая) по адресу: _______________________________________________</w:t>
      </w:r>
    </w:p>
    <w:p>
      <w:pPr>
        <w:pStyle w:val="Normal"/>
        <w:widowContro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______________________________________________________________________________,</w:t>
      </w:r>
    </w:p>
    <w:p>
      <w:pPr>
        <w:pStyle w:val="Normal"/>
        <w:widowContro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серия ______________ № ____________ выдан ______________________________________,</w:t>
      </w:r>
    </w:p>
    <w:p>
      <w:pPr>
        <w:pStyle w:val="Normal"/>
        <w:widowControl/>
        <w:suppressAutoHyphens w:val="false"/>
        <w:ind w:firstLine="709"/>
        <w:jc w:val="both"/>
        <w:textAlignment w:val="auto"/>
        <w:rPr>
          <w:rFonts w:ascii="Times New Roman" w:hAnsi="Times New Roman" w:cs="Times New Roman"/>
          <w:kern w:val="0"/>
          <w:vertAlign w:val="superscript"/>
          <w:lang w:eastAsia="ru-RU" w:bidi="ar-SA"/>
        </w:rPr>
      </w:pPr>
      <w:r>
        <w:rPr>
          <w:rFonts w:cs="Times New Roman" w:ascii="Times New Roman" w:hAnsi="Times New Roman"/>
          <w:kern w:val="0"/>
          <w:vertAlign w:val="superscript"/>
          <w:lang w:eastAsia="ru-RU" w:bidi="ar-SA"/>
        </w:rPr>
        <w:t xml:space="preserve">     </w:t>
      </w:r>
      <w:r>
        <w:rPr>
          <w:rFonts w:cs="Times New Roman" w:ascii="Times New Roman" w:hAnsi="Times New Roman"/>
          <w:kern w:val="0"/>
          <w:vertAlign w:val="superscript"/>
          <w:lang w:eastAsia="ru-RU" w:bidi="ar-SA"/>
        </w:rPr>
        <w:t>(документа, удостоверяющего личность)                                                                                  (дата)</w:t>
      </w:r>
    </w:p>
    <w:p>
      <w:pPr>
        <w:pStyle w:val="Normal"/>
        <w:widowContro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______________________________________________________________________________,</w:t>
      </w:r>
    </w:p>
    <w:p>
      <w:pPr>
        <w:pStyle w:val="Normal"/>
        <w:widowControl/>
        <w:suppressAutoHyphens w:val="false"/>
        <w:ind w:firstLine="709"/>
        <w:jc w:val="both"/>
        <w:textAlignment w:val="auto"/>
        <w:rPr>
          <w:rFonts w:ascii="Times New Roman" w:hAnsi="Times New Roman" w:cs="Times New Roman"/>
          <w:kern w:val="0"/>
          <w:vertAlign w:val="superscript"/>
          <w:lang w:eastAsia="ru-RU" w:bidi="ar-SA"/>
        </w:rPr>
      </w:pPr>
      <w:r>
        <w:rPr>
          <w:rFonts w:cs="Times New Roman" w:ascii="Times New Roman" w:hAnsi="Times New Roman"/>
          <w:kern w:val="0"/>
          <w:vertAlign w:val="superscript"/>
          <w:lang w:eastAsia="ru-RU" w:bidi="ar-SA"/>
        </w:rPr>
        <w:t xml:space="preserve">                                                          </w:t>
      </w:r>
      <w:r>
        <w:rPr>
          <w:rFonts w:cs="Times New Roman" w:ascii="Times New Roman" w:hAnsi="Times New Roman"/>
          <w:kern w:val="0"/>
          <w:vertAlign w:val="superscript"/>
          <w:lang w:eastAsia="ru-RU" w:bidi="ar-SA"/>
        </w:rPr>
        <w:t>(орган, выдавший документ, удостоверяющий личность)</w:t>
      </w:r>
    </w:p>
    <w:p>
      <w:pPr>
        <w:pStyle w:val="Normal"/>
        <w:widowControl/>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 45____, Челябинская обл., г. (село, пос.) ________, ул. (пл.) ________, д. (корп.) __.</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Согласие на обработку персональных данных может быть отозвано.</w:t>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suppressAutoHyphens w:val="false"/>
        <w:ind w:firstLine="709"/>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______________________________________________/___________________________/</w:t>
      </w:r>
    </w:p>
    <w:p>
      <w:pPr>
        <w:pStyle w:val="Normal"/>
        <w:widowControl/>
        <w:suppressAutoHyphens w:val="false"/>
        <w:ind w:firstLine="709"/>
        <w:jc w:val="both"/>
        <w:textAlignment w:val="auto"/>
        <w:rPr>
          <w:rFonts w:ascii="Times New Roman" w:hAnsi="Times New Roman" w:cs="Times New Roman"/>
          <w:kern w:val="0"/>
          <w:vertAlign w:val="superscript"/>
          <w:lang w:eastAsia="ru-RU" w:bidi="ar-SA"/>
        </w:rPr>
      </w:pPr>
      <w:r>
        <w:rPr>
          <w:rFonts w:cs="Times New Roman" w:ascii="Times New Roman" w:hAnsi="Times New Roman"/>
          <w:kern w:val="0"/>
          <w:vertAlign w:val="superscript"/>
          <w:lang w:eastAsia="ru-RU" w:bidi="ar-SA"/>
        </w:rPr>
        <w:t xml:space="preserve">                                                  </w:t>
      </w:r>
      <w:r>
        <w:rPr>
          <w:rFonts w:cs="Times New Roman" w:ascii="Times New Roman" w:hAnsi="Times New Roman"/>
          <w:kern w:val="0"/>
          <w:vertAlign w:val="superscript"/>
          <w:lang w:eastAsia="ru-RU" w:bidi="ar-SA"/>
        </w:rPr>
        <w:t>(фамилия, имя, отчество)                                                                                 (подпись)</w:t>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t>ПРИЛОЖЕНИЕ 4</w:t>
      </w:r>
    </w:p>
    <w:p>
      <w:pPr>
        <w:pStyle w:val="Normal"/>
        <w:widowControl/>
        <w:suppressAutoHyphens w:val="false"/>
        <w:ind w:left="5670" w:hanging="0"/>
        <w:jc w:val="right"/>
        <w:textAlignment w:val="auto"/>
        <w:rPr>
          <w:rFonts w:ascii="Times New Roman" w:hAnsi="Times New Roman" w:cs="Times New Roman"/>
          <w:bCs/>
          <w:kern w:val="0"/>
          <w:lang w:eastAsia="ru-RU" w:bidi="ar-SA"/>
        </w:rPr>
      </w:pPr>
      <w:r>
        <w:rPr>
          <w:rFonts w:cs="Times New Roman" w:ascii="Times New Roman" w:hAnsi="Times New Roman"/>
          <w:bCs/>
          <w:kern w:val="0"/>
          <w:lang w:eastAsia="ru-RU" w:bidi="ar-SA"/>
        </w:rPr>
        <w:t xml:space="preserve">к Положению </w:t>
      </w:r>
    </w:p>
    <w:p>
      <w:pPr>
        <w:pStyle w:val="Normal"/>
        <w:widowControl/>
        <w:suppressAutoHyphens w:val="false"/>
        <w:jc w:val="right"/>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(форма)</w:t>
      </w:r>
    </w:p>
    <w:p>
      <w:pPr>
        <w:pStyle w:val="Normal"/>
        <w:keepNext w:val="true"/>
        <w:keepLines/>
        <w:widowControl/>
        <w:numPr>
          <w:ilvl w:val="0"/>
          <w:numId w:val="0"/>
        </w:numPr>
        <w:suppressAutoHyphens w:val="false"/>
        <w:ind w:right="60" w:hanging="0"/>
        <w:jc w:val="right"/>
        <w:textAlignment w:val="auto"/>
        <w:outlineLvl w:val="0"/>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keepNext w:val="true"/>
        <w:keepLines/>
        <w:widowControl/>
        <w:numPr>
          <w:ilvl w:val="0"/>
          <w:numId w:val="0"/>
        </w:numPr>
        <w:suppressAutoHyphens w:val="false"/>
        <w:ind w:right="60" w:hanging="0"/>
        <w:jc w:val="right"/>
        <w:textAlignment w:val="auto"/>
        <w:outlineLvl w:val="0"/>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keepNext w:val="true"/>
        <w:keepLines/>
        <w:widowControl/>
        <w:numPr>
          <w:ilvl w:val="0"/>
          <w:numId w:val="0"/>
        </w:numPr>
        <w:suppressAutoHyphens w:val="false"/>
        <w:spacing w:lineRule="exact" w:line="298"/>
        <w:ind w:right="60" w:hanging="0"/>
        <w:jc w:val="center"/>
        <w:textAlignment w:val="auto"/>
        <w:outlineLvl w:val="0"/>
        <w:rPr>
          <w:rFonts w:ascii="Times New Roman" w:hAnsi="Times New Roman" w:cs="Times New Roman"/>
          <w:kern w:val="0"/>
          <w:lang w:eastAsia="ru-RU" w:bidi="ar-SA"/>
        </w:rPr>
      </w:pPr>
      <w:bookmarkStart w:id="6" w:name="bookmark11"/>
      <w:r>
        <w:rPr>
          <w:rFonts w:cs="Times New Roman" w:ascii="Times New Roman" w:hAnsi="Times New Roman"/>
          <w:kern w:val="0"/>
          <w:lang w:eastAsia="ru-RU" w:bidi="ar-SA"/>
        </w:rPr>
        <w:t>Критерии конкурсного отбора инициативных проект</w:t>
      </w:r>
      <w:bookmarkEnd w:id="6"/>
      <w:r>
        <w:rPr>
          <w:rFonts w:cs="Times New Roman" w:ascii="Times New Roman" w:hAnsi="Times New Roman"/>
          <w:kern w:val="0"/>
          <w:lang w:eastAsia="ru-RU" w:bidi="ar-SA"/>
        </w:rPr>
        <w:t>ов</w:t>
      </w:r>
      <w:r>
        <w:rPr>
          <w:rStyle w:val="Style18"/>
          <w:rFonts w:cs="Times New Roman" w:ascii="Times New Roman" w:hAnsi="Times New Roman"/>
          <w:kern w:val="0"/>
          <w:vertAlign w:val="superscript"/>
          <w:lang w:eastAsia="ru-RU" w:bidi="ar-SA"/>
        </w:rPr>
        <w:footnoteReference w:id="2"/>
      </w:r>
    </w:p>
    <w:p>
      <w:pPr>
        <w:pStyle w:val="Normal"/>
        <w:keepNext w:val="true"/>
        <w:keepLines/>
        <w:widowControl/>
        <w:numPr>
          <w:ilvl w:val="0"/>
          <w:numId w:val="0"/>
        </w:numPr>
        <w:suppressAutoHyphens w:val="false"/>
        <w:spacing w:lineRule="exact" w:line="298"/>
        <w:ind w:right="60" w:hanging="0"/>
        <w:jc w:val="center"/>
        <w:textAlignment w:val="auto"/>
        <w:outlineLvl w:val="0"/>
        <w:rPr>
          <w:rFonts w:ascii="Times New Roman" w:hAnsi="Times New Roman" w:cs="Times New Roman"/>
          <w:kern w:val="0"/>
          <w:lang w:eastAsia="ru-RU" w:bidi="ar-SA"/>
        </w:rPr>
      </w:pPr>
      <w:r>
        <w:rPr>
          <w:rFonts w:cs="Times New Roman" w:ascii="Times New Roman" w:hAnsi="Times New Roman"/>
          <w:kern w:val="0"/>
          <w:lang w:eastAsia="ru-RU" w:bidi="ar-SA"/>
        </w:rPr>
      </w:r>
    </w:p>
    <w:tbl>
      <w:tblPr>
        <w:tblW w:w="9764" w:type="dxa"/>
        <w:jc w:val="left"/>
        <w:tblInd w:w="0" w:type="dxa"/>
        <w:tblLayout w:type="fixed"/>
        <w:tblCellMar>
          <w:top w:w="0" w:type="dxa"/>
          <w:left w:w="10" w:type="dxa"/>
          <w:bottom w:w="0" w:type="dxa"/>
          <w:right w:w="10" w:type="dxa"/>
        </w:tblCellMar>
        <w:tblLook w:val="04a0"/>
      </w:tblPr>
      <w:tblGrid>
        <w:gridCol w:w="676"/>
        <w:gridCol w:w="6102"/>
        <w:gridCol w:w="2986"/>
      </w:tblGrid>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 </w:t>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Наименование критерия конкурсного отбора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Количество баллов, на</w:t>
              <w:softHyphen/>
              <w:t>числяемых по каждому критерию конкурсного отбора инициативного проекта</w:t>
            </w:r>
          </w:p>
        </w:tc>
      </w:tr>
      <w:tr>
        <w:trPr>
          <w:trHeight w:val="541"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w:t>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Приоритетные направления реализации инициатив</w:t>
              <w:softHyphen/>
              <w:t>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uppressAutoHyphens w:val="false"/>
              <w:ind w:left="26" w:hanging="54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rHeight w:val="581"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организация благоустройства территории муници</w:t>
              <w:softHyphen/>
              <w:t>пального образования или его части</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обеспечение условий для развития физической куль</w:t>
              <w:softHyphen/>
              <w:t>туры, школьного спорта и массового спорта, прове</w:t>
              <w:softHyphen/>
              <w:t>дения культурных мероприятий</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организация обустройства объектов социальной ин</w:t>
              <w:softHyphen/>
              <w:t>фраструктуры</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дорожная деятельность в отношении автомобиль</w:t>
              <w:softHyphen/>
              <w:t>ных дорог местного значения</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иные направления, связанные с решением вопросов местного значения</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Количество жителей муниципального образования или его части, заинтересованных в реализации ини</w:t>
              <w:softHyphen/>
              <w:t>циативного проекта:</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муниципальном образовании с численностью до</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1000 жителей:</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60 процентов и более, но не менее 50 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45 процентов до 59,99 процента, но не менее 50</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20 процентов до 44,99 процента, но не менее 50</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 19,99 процента, но не менее 50 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муниципальном образовании с численностью от</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1001 жителя до 5000 жителей:</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45 процентов и более, но не менее 600 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30 процентов до 44,99 процента, но не менее 450</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15 процентов до 29,99 процента, но не менее 200</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 14,99 процента, но не менее 50 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муниципальном образовании с численностью от</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5001 жителя до 10000 жителей:</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40 процентов и более, но не менее 2250 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25 процентов до 39,99 процента, но не менее 1500</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13 процентов до 24,99 процента, но не менее 750</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 12,99 процента, но не менее 50 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муниципальном образовании с численностью от10001 жителя до 50000 жителей:</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20 процентов и более, но не менее 4000 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15 процентов до 19,99 процента, но не менее 2500</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7 процентов до 14,99 процента, но не менее 1300</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 6,99 процента, но не менее 50 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 муниципальном образовании с численностью более</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50000 жителей:</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1,5 процента и более, но не менее 10000 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1 процента до 1,49 процента, но не менее 7500</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0,5 процента до 0,99 процента, но не менее 3500</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человек</w:t>
            </w:r>
          </w:p>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 0,49 процента, но не менее 50 человек</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300"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Планируемый (возможный) объем инициативных платежей:</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8 процентов и более от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10</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6 процентов до 7,99 процента от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8</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4 процентов до 5,99 процента от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6</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2 процентов до 3,99 процента от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 1,99 процента от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w:t>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Степень планируемого (возможного) имуществен</w:t>
              <w:softHyphen/>
              <w:t>ного и (или) трудового участия заинтересованных лиц в реализации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20 процентов стоимости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15 процентов до 19,99 процента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4</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10 процентов до 14,99 процента стоимости ини</w:t>
              <w:softHyphen/>
              <w:t>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от 5 процентов до 9,99 процента стоимости инициа</w:t>
              <w:softHyphen/>
              <w:t>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 4,99 процента стоимости инициа</w:t>
              <w:softHyphen/>
              <w:t>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w:t>
            </w:r>
          </w:p>
        </w:tc>
      </w:tr>
      <w:tr>
        <w:trPr>
          <w:trHeight w:val="1488"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textAlignment w:val="auto"/>
              <w:rPr>
                <w:rFonts w:ascii="Calibri" w:hAnsi="Calibri" w:cs="Times New Roman"/>
                <w:kern w:val="0"/>
                <w:lang w:eastAsia="ru-RU" w:bidi="ar-SA"/>
              </w:rPr>
            </w:pPr>
            <w:r>
              <w:rPr>
                <w:rFonts w:cs="Times New Roman" w:ascii="Times New Roman" w:hAnsi="Times New Roman"/>
                <w:kern w:val="0"/>
                <w:lang w:eastAsia="ru-RU" w:bidi="ar-SA"/>
              </w:rPr>
              <w:t>5</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1/0</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6</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Перечень информационных каналов по продвижению инициативного проекта среди граждан</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информационные стенды (листовки, объявления, брошюры, буклеты)</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w:t>
            </w:r>
          </w:p>
        </w:tc>
      </w:tr>
      <w:tr>
        <w:trPr>
          <w:trHeight w:val="304"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социальные сети</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7</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0-3 </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8</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Срок использования результатов инициативного проекта</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до 1 года</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свыше 1 года до 3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свыше 3 лет до 5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свыше 5 лет до 7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7</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свыше 7 лет до 10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10</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свыше 10 лет до 15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15</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свыше 15 лет до 20 лет включительно</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20</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textAlignment w:val="auto"/>
              <w:rPr>
                <w:rFonts w:ascii="Calibri" w:hAnsi="Calibri" w:cs="Times New Roman"/>
                <w:kern w:val="0"/>
                <w:lang w:eastAsia="ru-RU" w:bidi="ar-SA"/>
              </w:rPr>
            </w:pPr>
            <w:r>
              <w:rPr>
                <w:rFonts w:cs="Times New Roman" w:ascii="Calibri" w:hAnsi="Calibri"/>
                <w:kern w:val="0"/>
                <w:lang w:eastAsia="ru-RU" w:bidi="ar-SA"/>
              </w:rPr>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свыше 20 лет</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30</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jc w:val="center"/>
              <w:textAlignment w:val="auto"/>
              <w:rPr>
                <w:rFonts w:ascii="Calibri" w:hAnsi="Calibri" w:cs="Times New Roman"/>
                <w:kern w:val="0"/>
                <w:lang w:eastAsia="ru-RU" w:bidi="ar-SA"/>
              </w:rPr>
            </w:pPr>
            <w:r>
              <w:rPr>
                <w:rFonts w:cs="Times New Roman" w:ascii="Calibri" w:hAnsi="Calibri"/>
                <w:kern w:val="0"/>
                <w:lang w:eastAsia="ru-RU" w:bidi="ar-SA"/>
              </w:rPr>
              <w:t>9</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 xml:space="preserve">Актуальность проблемы </w:t>
            </w:r>
          </w:p>
          <w:p>
            <w:pPr>
              <w:pStyle w:val="Normal"/>
              <w:widowControl w:val="false"/>
              <w:shd w:val="clear" w:color="auto" w:fill="FFFFFF"/>
              <w:suppressAutoHyphens w:val="false"/>
              <w:jc w:val="both"/>
              <w:textAlignment w:val="auto"/>
              <w:rPr>
                <w:rFonts w:ascii="YS Text" w:hAnsi="YS Text" w:cs="Times New Roman"/>
                <w:color w:val="000000"/>
                <w:kern w:val="0"/>
                <w:sz w:val="23"/>
                <w:szCs w:val="23"/>
                <w:lang w:eastAsia="ru-RU" w:bidi="ar-SA"/>
              </w:rPr>
            </w:pPr>
            <w:r>
              <w:rPr>
                <w:rFonts w:cs="Times New Roman" w:ascii="YS Text" w:hAnsi="YS Text"/>
                <w:color w:val="000000"/>
                <w:kern w:val="0"/>
                <w:sz w:val="23"/>
                <w:szCs w:val="23"/>
                <w:lang w:eastAsia="ru-RU" w:bidi="ar-SA"/>
              </w:rPr>
              <w:t>очень высокая (проблема является для жителей</w:t>
            </w:r>
          </w:p>
          <w:p>
            <w:pPr>
              <w:pStyle w:val="Normal"/>
              <w:widowControl w:val="false"/>
              <w:shd w:val="clear" w:color="auto" w:fill="FFFFFF"/>
              <w:suppressAutoHyphens w:val="false"/>
              <w:jc w:val="both"/>
              <w:textAlignment w:val="auto"/>
              <w:rPr>
                <w:rFonts w:ascii="YS Text" w:hAnsi="YS Text" w:cs="Times New Roman"/>
                <w:color w:val="000000"/>
                <w:kern w:val="0"/>
                <w:sz w:val="23"/>
                <w:szCs w:val="23"/>
                <w:lang w:eastAsia="ru-RU" w:bidi="ar-SA"/>
              </w:rPr>
            </w:pPr>
            <w:r>
              <w:rPr>
                <w:rFonts w:cs="Times New Roman" w:ascii="YS Text" w:hAnsi="YS Text"/>
                <w:color w:val="000000"/>
                <w:kern w:val="0"/>
                <w:sz w:val="23"/>
                <w:szCs w:val="23"/>
                <w:lang w:eastAsia="ru-RU" w:bidi="ar-SA"/>
              </w:rPr>
              <w:t>муниципального образования или его части наиболее</w:t>
            </w:r>
          </w:p>
          <w:p>
            <w:pPr>
              <w:pStyle w:val="Normal"/>
              <w:widowControl w:val="false"/>
              <w:shd w:val="clear" w:color="auto" w:fill="FFFFFF"/>
              <w:suppressAutoHyphens w:val="false"/>
              <w:jc w:val="both"/>
              <w:textAlignment w:val="auto"/>
              <w:rPr>
                <w:rFonts w:ascii="YS Text" w:hAnsi="YS Text" w:cs="Times New Roman"/>
                <w:color w:val="000000"/>
                <w:kern w:val="0"/>
                <w:sz w:val="23"/>
                <w:szCs w:val="23"/>
                <w:lang w:eastAsia="ru-RU" w:bidi="ar-SA"/>
              </w:rPr>
            </w:pPr>
            <w:r>
              <w:rPr>
                <w:rFonts w:cs="Times New Roman" w:ascii="YS Text" w:hAnsi="YS Text"/>
                <w:color w:val="000000"/>
                <w:kern w:val="0"/>
                <w:sz w:val="23"/>
                <w:szCs w:val="23"/>
                <w:lang w:eastAsia="ru-RU" w:bidi="ar-SA"/>
              </w:rPr>
              <w:t>важной, решение проблемы необходимо дляподдержания</w:t>
            </w:r>
          </w:p>
          <w:p>
            <w:pPr>
              <w:pStyle w:val="Normal"/>
              <w:widowControl w:val="false"/>
              <w:shd w:val="clear" w:color="auto" w:fill="FFFFFF"/>
              <w:suppressAutoHyphens w:val="false"/>
              <w:jc w:val="both"/>
              <w:textAlignment w:val="auto"/>
              <w:rPr>
                <w:rFonts w:ascii="YS Text" w:hAnsi="YS Text" w:cs="Times New Roman"/>
                <w:color w:val="000000"/>
                <w:kern w:val="0"/>
                <w:sz w:val="23"/>
                <w:szCs w:val="23"/>
                <w:lang w:eastAsia="ru-RU" w:bidi="ar-SA"/>
              </w:rPr>
            </w:pPr>
            <w:r>
              <w:rPr>
                <w:rFonts w:cs="Times New Roman" w:ascii="YS Text" w:hAnsi="YS Text"/>
                <w:color w:val="000000"/>
                <w:kern w:val="0"/>
                <w:sz w:val="23"/>
                <w:szCs w:val="23"/>
                <w:lang w:eastAsia="ru-RU" w:bidi="ar-SA"/>
              </w:rPr>
              <w:t>исохраненияусловийжизнеобеспеченияжителеймуниципального образования или его части)</w:t>
            </w:r>
          </w:p>
          <w:p>
            <w:pPr>
              <w:pStyle w:val="Normal"/>
              <w:widowControl w:val="false"/>
              <w:shd w:val="clear" w:color="auto" w:fill="FFFFFF"/>
              <w:suppressAutoHyphens w:val="false"/>
              <w:jc w:val="both"/>
              <w:textAlignment w:val="auto"/>
              <w:rPr>
                <w:rFonts w:ascii="YS Text" w:hAnsi="YS Text" w:cs="Times New Roman"/>
                <w:color w:val="000000"/>
                <w:kern w:val="0"/>
                <w:sz w:val="23"/>
                <w:szCs w:val="23"/>
                <w:lang w:eastAsia="ru-RU" w:bidi="ar-SA"/>
              </w:rPr>
            </w:pPr>
            <w:r>
              <w:rPr>
                <w:rFonts w:cs="Times New Roman" w:ascii="YS Text" w:hAnsi="YS Text"/>
                <w:color w:val="000000"/>
                <w:kern w:val="0"/>
                <w:sz w:val="23"/>
                <w:szCs w:val="23"/>
                <w:lang w:eastAsia="ru-RU" w:bidi="ar-SA"/>
              </w:rPr>
              <w:t>высокая(проблемаявляетсядля жителей</w:t>
            </w:r>
          </w:p>
          <w:p>
            <w:pPr>
              <w:pStyle w:val="Normal"/>
              <w:widowControl w:val="false"/>
              <w:shd w:val="clear" w:color="auto" w:fill="FFFFFF"/>
              <w:suppressAutoHyphens w:val="false"/>
              <w:jc w:val="both"/>
              <w:textAlignment w:val="auto"/>
              <w:rPr>
                <w:rFonts w:ascii="YS Text" w:hAnsi="YS Text" w:cs="Times New Roman"/>
                <w:color w:val="000000"/>
                <w:kern w:val="0"/>
                <w:sz w:val="23"/>
                <w:szCs w:val="23"/>
                <w:lang w:eastAsia="ru-RU" w:bidi="ar-SA"/>
              </w:rPr>
            </w:pPr>
            <w:r>
              <w:rPr>
                <w:rFonts w:cs="Times New Roman" w:ascii="YS Text" w:hAnsi="YS Text"/>
                <w:color w:val="000000"/>
                <w:kern w:val="0"/>
                <w:sz w:val="23"/>
                <w:szCs w:val="23"/>
                <w:lang w:eastAsia="ru-RU" w:bidi="ar-SA"/>
              </w:rPr>
              <w:t>муниципального образования или его части</w:t>
            </w:r>
          </w:p>
          <w:p>
            <w:pPr>
              <w:pStyle w:val="Normal"/>
              <w:widowControl w:val="false"/>
              <w:shd w:val="clear" w:color="auto" w:fill="FFFFFF"/>
              <w:suppressAutoHyphens w:val="false"/>
              <w:jc w:val="both"/>
              <w:textAlignment w:val="auto"/>
              <w:rPr>
                <w:rFonts w:ascii="YS Text" w:hAnsi="YS Text" w:cs="Times New Roman"/>
                <w:color w:val="000000"/>
                <w:kern w:val="0"/>
                <w:sz w:val="23"/>
                <w:szCs w:val="23"/>
                <w:lang w:eastAsia="ru-RU" w:bidi="ar-SA"/>
              </w:rPr>
            </w:pPr>
            <w:r>
              <w:rPr>
                <w:rFonts w:cs="Times New Roman" w:ascii="YS Text" w:hAnsi="YS Text"/>
                <w:color w:val="000000"/>
                <w:kern w:val="0"/>
                <w:sz w:val="23"/>
                <w:szCs w:val="23"/>
                <w:lang w:eastAsia="ru-RU" w:bidi="ar-SA"/>
              </w:rPr>
              <w:t>значительной, отсутствие ее решения будет</w:t>
            </w:r>
          </w:p>
          <w:p>
            <w:pPr>
              <w:pStyle w:val="Normal"/>
              <w:widowControl w:val="false"/>
              <w:shd w:val="clear" w:color="auto" w:fill="FFFFFF"/>
              <w:suppressAutoHyphens w:val="false"/>
              <w:jc w:val="both"/>
              <w:textAlignment w:val="auto"/>
              <w:rPr>
                <w:rFonts w:ascii="YS Text" w:hAnsi="YS Text" w:cs="Times New Roman"/>
                <w:color w:val="000000"/>
                <w:kern w:val="0"/>
                <w:sz w:val="23"/>
                <w:szCs w:val="23"/>
                <w:lang w:eastAsia="ru-RU" w:bidi="ar-SA"/>
              </w:rPr>
            </w:pPr>
            <w:r>
              <w:rPr>
                <w:rFonts w:cs="Times New Roman" w:ascii="YS Text" w:hAnsi="YS Text"/>
                <w:color w:val="000000"/>
                <w:kern w:val="0"/>
                <w:sz w:val="23"/>
                <w:szCs w:val="23"/>
                <w:lang w:eastAsia="ru-RU" w:bidi="ar-SA"/>
              </w:rPr>
              <w:t>негативно сказываться на качестве жизни жителей</w:t>
            </w:r>
          </w:p>
          <w:p>
            <w:pPr>
              <w:pStyle w:val="Normal"/>
              <w:widowControl w:val="false"/>
              <w:shd w:val="clear" w:color="auto" w:fill="FFFFFF"/>
              <w:suppressAutoHyphens w:val="false"/>
              <w:jc w:val="both"/>
              <w:textAlignment w:val="auto"/>
              <w:rPr>
                <w:rFonts w:ascii="YS Text" w:hAnsi="YS Text" w:cs="Times New Roman"/>
                <w:color w:val="000000"/>
                <w:kern w:val="0"/>
                <w:sz w:val="23"/>
                <w:szCs w:val="23"/>
                <w:lang w:eastAsia="ru-RU" w:bidi="ar-SA"/>
              </w:rPr>
            </w:pPr>
            <w:r>
              <w:rPr>
                <w:rFonts w:cs="Times New Roman" w:ascii="YS Text" w:hAnsi="YS Text"/>
                <w:color w:val="000000"/>
                <w:kern w:val="0"/>
                <w:sz w:val="23"/>
                <w:szCs w:val="23"/>
                <w:lang w:eastAsia="ru-RU" w:bidi="ar-SA"/>
              </w:rPr>
              <w:t>муниципального образования или его части)</w:t>
            </w:r>
          </w:p>
          <w:p>
            <w:pPr>
              <w:pStyle w:val="Normal"/>
              <w:widowControl w:val="false"/>
              <w:shd w:val="clear" w:color="auto" w:fill="FFFFFF"/>
              <w:suppressAutoHyphens w:val="false"/>
              <w:jc w:val="both"/>
              <w:textAlignment w:val="auto"/>
              <w:rPr>
                <w:rFonts w:ascii="YS Text" w:hAnsi="YS Text" w:cs="Times New Roman"/>
                <w:color w:val="000000"/>
                <w:kern w:val="0"/>
                <w:sz w:val="23"/>
                <w:szCs w:val="23"/>
                <w:lang w:eastAsia="ru-RU" w:bidi="ar-SA"/>
              </w:rPr>
            </w:pPr>
            <w:r>
              <w:rPr>
                <w:rFonts w:cs="Times New Roman" w:ascii="YS Text" w:hAnsi="YS Text"/>
                <w:color w:val="000000"/>
                <w:kern w:val="0"/>
                <w:sz w:val="23"/>
                <w:szCs w:val="23"/>
                <w:lang w:eastAsia="ru-RU" w:bidi="ar-SA"/>
              </w:rPr>
              <w:t>средняя(проблемаявляетсядляжителеймуниципального образования или его части менееважной, ее решение может привести к улучшениюкачестважизнижителеймуниципальногообразования или его части)</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p>
            <w:pPr>
              <w:pStyle w:val="Normal"/>
              <w:widowControl w:val="false"/>
              <w:rPr>
                <w:rFonts w:ascii="Times New Roman" w:hAnsi="Times New Roman" w:cs="Times New Roman"/>
                <w:lang w:eastAsia="ru-RU" w:bidi="ar-SA"/>
              </w:rPr>
            </w:pPr>
            <w:r>
              <w:rPr>
                <w:rFonts w:cs="Times New Roman" w:ascii="Times New Roman" w:hAnsi="Times New Roman"/>
                <w:lang w:eastAsia="ru-RU" w:bidi="ar-SA"/>
              </w:rPr>
            </w:r>
          </w:p>
          <w:p>
            <w:pPr>
              <w:pStyle w:val="Normal"/>
              <w:widowControl w:val="false"/>
              <w:rPr>
                <w:rFonts w:ascii="Times New Roman" w:hAnsi="Times New Roman" w:cs="Times New Roman"/>
                <w:lang w:eastAsia="ru-RU" w:bidi="ar-SA"/>
              </w:rPr>
            </w:pPr>
            <w:r>
              <w:rPr>
                <w:rFonts w:cs="Times New Roman" w:ascii="Times New Roman" w:hAnsi="Times New Roman"/>
                <w:lang w:eastAsia="ru-RU" w:bidi="ar-SA"/>
              </w:rPr>
            </w:r>
          </w:p>
          <w:p>
            <w:pPr>
              <w:pStyle w:val="Normal"/>
              <w:widowControl w:val="false"/>
              <w:rPr>
                <w:rFonts w:ascii="Times New Roman" w:hAnsi="Times New Roman" w:cs="Times New Roman"/>
                <w:lang w:eastAsia="ru-RU" w:bidi="ar-SA"/>
              </w:rPr>
            </w:pPr>
            <w:r>
              <w:rPr>
                <w:rFonts w:cs="Times New Roman" w:ascii="Times New Roman" w:hAnsi="Times New Roman"/>
                <w:lang w:eastAsia="ru-RU" w:bidi="ar-SA"/>
              </w:rPr>
            </w:r>
          </w:p>
          <w:p>
            <w:pPr>
              <w:pStyle w:val="Normal"/>
              <w:widowControl w:val="false"/>
              <w:jc w:val="center"/>
              <w:rPr>
                <w:rFonts w:ascii="Times New Roman" w:hAnsi="Times New Roman" w:cs="Times New Roman"/>
                <w:lang w:eastAsia="ru-RU" w:bidi="ar-SA"/>
              </w:rPr>
            </w:pPr>
            <w:r>
              <w:rPr>
                <w:rFonts w:cs="Times New Roman" w:ascii="Times New Roman" w:hAnsi="Times New Roman"/>
                <w:lang w:eastAsia="ru-RU" w:bidi="ar-SA"/>
              </w:rPr>
            </w:r>
          </w:p>
          <w:p>
            <w:pPr>
              <w:pStyle w:val="Normal"/>
              <w:widowControl w:val="false"/>
              <w:jc w:val="center"/>
              <w:rPr>
                <w:rFonts w:ascii="Times New Roman" w:hAnsi="Times New Roman" w:cs="Times New Roman"/>
                <w:lang w:eastAsia="ru-RU" w:bidi="ar-SA"/>
              </w:rPr>
            </w:pPr>
            <w:r>
              <w:rPr>
                <w:rFonts w:cs="Times New Roman" w:ascii="Times New Roman" w:hAnsi="Times New Roman"/>
                <w:lang w:eastAsia="ru-RU" w:bidi="ar-SA"/>
              </w:rPr>
              <w:t>1</w:t>
            </w:r>
          </w:p>
        </w:tc>
      </w:tr>
      <w:tr>
        <w:trPr>
          <w:trHeight w:val="475"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lineRule="auto" w:line="276" w:before="0" w:after="20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10</w:t>
            </w:r>
          </w:p>
        </w:tc>
        <w:tc>
          <w:tcPr>
            <w:tcW w:w="61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174" w:right="95" w:hanging="0"/>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Степень проработанности инициативного проекта (наличие графических и/или иных демонстрационных материалов, аргументированного описания проблемы, обоснований  предварительных расчетов необходимых расходов на реализацию инициативного проекта)</w:t>
            </w:r>
          </w:p>
          <w:p>
            <w:pPr>
              <w:pStyle w:val="Normal"/>
              <w:widowControl w:val="false"/>
              <w:shd w:val="clear" w:color="auto" w:fill="FFFFFF"/>
              <w:suppressAutoHyphens w:val="false"/>
              <w:textAlignment w:val="auto"/>
              <w:rPr>
                <w:rFonts w:ascii="YS Text" w:hAnsi="YS Text" w:cs="Times New Roman"/>
                <w:color w:val="000000"/>
                <w:kern w:val="0"/>
                <w:sz w:val="23"/>
                <w:szCs w:val="23"/>
                <w:lang w:eastAsia="ru-RU" w:bidi="ar-SA"/>
              </w:rPr>
            </w:pPr>
            <w:r>
              <w:rPr>
                <w:rFonts w:cs="Times New Roman" w:ascii="YS Text" w:hAnsi="YS Text"/>
                <w:color w:val="000000"/>
                <w:kern w:val="0"/>
                <w:sz w:val="23"/>
                <w:szCs w:val="23"/>
                <w:lang w:eastAsia="ru-RU" w:bidi="ar-SA"/>
              </w:rPr>
              <w:t>очень высокая</w:t>
            </w:r>
          </w:p>
          <w:p>
            <w:pPr>
              <w:pStyle w:val="Normal"/>
              <w:widowControl w:val="false"/>
              <w:shd w:val="clear" w:color="auto" w:fill="FFFFFF"/>
              <w:suppressAutoHyphens w:val="false"/>
              <w:textAlignment w:val="auto"/>
              <w:rPr>
                <w:rFonts w:ascii="YS Text" w:hAnsi="YS Text" w:cs="Times New Roman"/>
                <w:color w:val="000000"/>
                <w:kern w:val="0"/>
                <w:sz w:val="23"/>
                <w:szCs w:val="23"/>
                <w:lang w:eastAsia="ru-RU" w:bidi="ar-SA"/>
              </w:rPr>
            </w:pPr>
            <w:r>
              <w:rPr>
                <w:rFonts w:cs="Times New Roman" w:ascii="YS Text" w:hAnsi="YS Text"/>
                <w:color w:val="000000"/>
                <w:kern w:val="0"/>
                <w:sz w:val="23"/>
                <w:szCs w:val="23"/>
                <w:lang w:eastAsia="ru-RU" w:bidi="ar-SA"/>
              </w:rPr>
              <w:t>высокая</w:t>
            </w:r>
          </w:p>
          <w:p>
            <w:pPr>
              <w:pStyle w:val="Normal"/>
              <w:widowControl w:val="false"/>
              <w:shd w:val="clear" w:color="auto" w:fill="FFFFFF"/>
              <w:suppressAutoHyphens w:val="false"/>
              <w:textAlignment w:val="auto"/>
              <w:rPr>
                <w:rFonts w:ascii="YS Text" w:hAnsi="YS Text" w:cs="Times New Roman"/>
                <w:color w:val="000000"/>
                <w:kern w:val="0"/>
                <w:sz w:val="23"/>
                <w:szCs w:val="23"/>
                <w:lang w:eastAsia="ru-RU" w:bidi="ar-SA"/>
              </w:rPr>
            </w:pPr>
            <w:r>
              <w:rPr>
                <w:rFonts w:cs="Times New Roman" w:ascii="YS Text" w:hAnsi="YS Text"/>
                <w:color w:val="000000"/>
                <w:kern w:val="0"/>
                <w:sz w:val="23"/>
                <w:szCs w:val="23"/>
                <w:lang w:eastAsia="ru-RU" w:bidi="ar-SA"/>
              </w:rPr>
              <w:t>средняя</w:t>
            </w:r>
          </w:p>
        </w:tc>
        <w:tc>
          <w:tcPr>
            <w:tcW w:w="29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5</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3</w:t>
            </w:r>
          </w:p>
          <w:p>
            <w:pPr>
              <w:pStyle w:val="Normal"/>
              <w:widowControl w:val="false"/>
              <w:suppressAutoHyphens w:val="false"/>
              <w:ind w:left="26" w:hanging="0"/>
              <w:jc w:val="center"/>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t>1</w:t>
            </w:r>
          </w:p>
        </w:tc>
      </w:tr>
    </w:tbl>
    <w:p>
      <w:pPr>
        <w:pStyle w:val="Normal"/>
        <w:tabs>
          <w:tab w:val="clear" w:pos="709"/>
          <w:tab w:val="left" w:pos="1134" w:leader="none"/>
        </w:tabs>
        <w:suppressAutoHyphens w:val="false"/>
        <w:jc w:val="both"/>
        <w:textAlignment w:val="auto"/>
        <w:rPr>
          <w:rFonts w:ascii="Times New Roman" w:hAnsi="Times New Roman" w:cs="Times New Roman"/>
          <w:kern w:val="0"/>
          <w:lang w:eastAsia="ru-RU" w:bidi="ar-SA"/>
        </w:rPr>
      </w:pPr>
      <w:r>
        <w:rPr>
          <w:rFonts w:cs="Times New Roman" w:ascii="Times New Roman" w:hAnsi="Times New Roman"/>
          <w:kern w:val="0"/>
          <w:lang w:eastAsia="ru-RU" w:bidi="ar-SA"/>
        </w:rPr>
      </w:r>
    </w:p>
    <w:p>
      <w:pPr>
        <w:pStyle w:val="ConsPlusNormal"/>
        <w:ind w:firstLine="709"/>
        <w:jc w:val="both"/>
        <w:rPr>
          <w:rFonts w:ascii="Times New Roman" w:hAnsi="Times New Roman" w:cs="Times New Roman"/>
          <w:sz w:val="24"/>
        </w:rPr>
      </w:pPr>
      <w:r>
        <w:rPr/>
      </w:r>
    </w:p>
    <w:sectPr>
      <w:footnotePr>
        <w:numFmt w:val="decimal"/>
      </w:footnotePr>
      <w:type w:val="nextPage"/>
      <w:pgSz w:w="11906" w:h="16838"/>
      <w:pgMar w:left="1701" w:right="707"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cc"/>
    <w:family w:val="roman"/>
    <w:pitch w:val="variable"/>
  </w:font>
  <w:font w:name="Courier New">
    <w:charset w:val="cc"/>
    <w:family w:val="roman"/>
    <w:pitch w:val="variable"/>
  </w:font>
  <w:font w:name="YS Text">
    <w:charset w:val="cc"/>
    <w:family w:val="roman"/>
    <w:pitch w:val="variable"/>
  </w:font>
  <w:font w:name="0">
    <w:charset w:val="01"/>
    <w:family w:val="auto"/>
    <w:pitch w:val="default"/>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12"/>
        <w:rPr>
          <w:rFonts w:ascii="Times New Roman" w:hAnsi="Times New Roman"/>
        </w:rPr>
      </w:pPr>
      <w:r>
        <w:rPr>
          <w:rStyle w:val="Style21"/>
        </w:rPr>
        <w:footnoteRef/>
      </w:r>
      <w:r>
        <w:rPr>
          <w:rFonts w:ascii="Times New Roman" w:hAnsi="Times New Roman"/>
        </w:rPr>
        <w:t xml:space="preserve"> </w:t>
      </w:r>
      <w:r>
        <w:rPr>
          <w:rFonts w:ascii="Times New Roman" w:hAnsi="Times New Roman"/>
        </w:rPr>
        <w:t>Указанные критерии носят примерный характер и могут быть изменены.</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341" w:hanging="915"/>
      </w:pPr>
      <w:rPr>
        <w:rFonts w:cs="Times New Roman"/>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2">
    <w:lvl w:ilvl="0">
      <w:start w:val="1"/>
      <w:numFmt w:val="decimal"/>
      <w:lvlText w:val="%1)"/>
      <w:lvlJc w:val="left"/>
      <w:pPr>
        <w:tabs>
          <w:tab w:val="num" w:pos="0"/>
        </w:tabs>
        <w:ind w:left="1494" w:hanging="360"/>
      </w:pPr>
      <w:rPr>
        <w:sz w:val="22"/>
        <w:b/>
        <w:rFonts w:ascii="Times New Roman" w:hAnsi="Times New Roman" w:cs="Times New Roman"/>
      </w:rPr>
    </w:lvl>
    <w:lvl w:ilvl="1">
      <w:start w:val="0"/>
      <w:numFmt w:val="bullet"/>
      <w:lvlText w:val="o"/>
      <w:lvlJc w:val="left"/>
      <w:pPr>
        <w:tabs>
          <w:tab w:val="num" w:pos="0"/>
        </w:tabs>
        <w:ind w:left="2214" w:hanging="360"/>
      </w:pPr>
      <w:rPr>
        <w:rFonts w:ascii="0" w:hAnsi="0" w:cs="0" w:hint="default"/>
      </w:rPr>
    </w:lvl>
    <w:lvl w:ilvl="2">
      <w:start w:val="0"/>
      <w:numFmt w:val="bullet"/>
      <w:lvlText w:val=""/>
      <w:lvlJc w:val="left"/>
      <w:pPr>
        <w:tabs>
          <w:tab w:val="num" w:pos="0"/>
        </w:tabs>
        <w:ind w:left="2934" w:hanging="360"/>
      </w:pPr>
      <w:rPr>
        <w:rFonts w:ascii="0" w:hAnsi="0" w:cs="0" w:hint="default"/>
      </w:rPr>
    </w:lvl>
    <w:lvl w:ilvl="3">
      <w:start w:val="0"/>
      <w:numFmt w:val="bullet"/>
      <w:lvlText w:val=""/>
      <w:lvlJc w:val="left"/>
      <w:pPr>
        <w:tabs>
          <w:tab w:val="num" w:pos="0"/>
        </w:tabs>
        <w:ind w:left="3654" w:hanging="360"/>
      </w:pPr>
      <w:rPr>
        <w:rFonts w:ascii="Symbol" w:hAnsi="Symbol" w:cs="Symbol" w:hint="default"/>
      </w:rPr>
    </w:lvl>
    <w:lvl w:ilvl="4">
      <w:start w:val="0"/>
      <w:numFmt w:val="bullet"/>
      <w:lvlText w:val="o"/>
      <w:lvlJc w:val="left"/>
      <w:pPr>
        <w:tabs>
          <w:tab w:val="num" w:pos="0"/>
        </w:tabs>
        <w:ind w:left="4374" w:hanging="360"/>
      </w:pPr>
      <w:rPr>
        <w:rFonts w:ascii="0" w:hAnsi="0" w:cs="0" w:hint="default"/>
      </w:rPr>
    </w:lvl>
    <w:lvl w:ilvl="5">
      <w:start w:val="0"/>
      <w:numFmt w:val="bullet"/>
      <w:lvlText w:val=""/>
      <w:lvlJc w:val="left"/>
      <w:pPr>
        <w:tabs>
          <w:tab w:val="num" w:pos="0"/>
        </w:tabs>
        <w:ind w:left="5094" w:hanging="360"/>
      </w:pPr>
      <w:rPr>
        <w:rFonts w:ascii="0" w:hAnsi="0" w:cs="0" w:hint="default"/>
      </w:rPr>
    </w:lvl>
    <w:lvl w:ilvl="6">
      <w:start w:val="0"/>
      <w:numFmt w:val="bullet"/>
      <w:lvlText w:val=""/>
      <w:lvlJc w:val="left"/>
      <w:pPr>
        <w:tabs>
          <w:tab w:val="num" w:pos="0"/>
        </w:tabs>
        <w:ind w:left="5814" w:hanging="360"/>
      </w:pPr>
      <w:rPr>
        <w:rFonts w:ascii="Symbol" w:hAnsi="Symbol" w:cs="Symbol" w:hint="default"/>
      </w:rPr>
    </w:lvl>
    <w:lvl w:ilvl="7">
      <w:start w:val="0"/>
      <w:numFmt w:val="bullet"/>
      <w:lvlText w:val="o"/>
      <w:lvlJc w:val="left"/>
      <w:pPr>
        <w:tabs>
          <w:tab w:val="num" w:pos="0"/>
        </w:tabs>
        <w:ind w:left="6534" w:hanging="360"/>
      </w:pPr>
      <w:rPr>
        <w:rFonts w:ascii="0" w:hAnsi="0" w:cs="0" w:hint="default"/>
      </w:rPr>
    </w:lvl>
    <w:lvl w:ilvl="8">
      <w:start w:val="0"/>
      <w:numFmt w:val="bullet"/>
      <w:lvlText w:val=""/>
      <w:lvlJc w:val="left"/>
      <w:pPr>
        <w:tabs>
          <w:tab w:val="num" w:pos="0"/>
        </w:tabs>
        <w:ind w:left="7254" w:hanging="360"/>
      </w:pPr>
      <w:rPr>
        <w:rFonts w:ascii="0" w:hAnsi="0" w:cs="0" w:hint="default"/>
      </w:rPr>
    </w:lvl>
  </w:abstractNum>
  <w:abstractNum w:abstractNumId="3">
    <w:lvl w:ilvl="0">
      <w:start w:val="1"/>
      <w:numFmt w:val="upperRoman"/>
      <w:lvlText w:val="%1."/>
      <w:lvlJc w:val="left"/>
      <w:pPr>
        <w:tabs>
          <w:tab w:val="num" w:pos="0"/>
        </w:tabs>
        <w:ind w:left="1080" w:hanging="720"/>
      </w:pPr>
      <w:rPr>
        <w:rFonts w:cs="Times New Roman"/>
      </w:rPr>
    </w:lvl>
    <w:lvl w:ilvl="1">
      <w:start w:val="1"/>
      <w:numFmt w:val="decimal"/>
      <w:lvlText w:val="%2."/>
      <w:lvlJc w:val="left"/>
      <w:pPr>
        <w:tabs>
          <w:tab w:val="num" w:pos="0"/>
        </w:tabs>
        <w:ind w:left="2055" w:hanging="975"/>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decimal"/>
      <w:lvlText w:val="%1."/>
      <w:lvlJc w:val="left"/>
      <w:pPr>
        <w:tabs>
          <w:tab w:val="num" w:pos="0"/>
        </w:tabs>
        <w:ind w:left="1341" w:hanging="915"/>
      </w:pPr>
      <w:rPr>
        <w:rFonts w:cs="Times New Roman"/>
      </w:rPr>
    </w:lvl>
    <w:lvl w:ilvl="1">
      <w:start w:val="1"/>
      <w:numFmt w:val="lowerLetter"/>
      <w:lvlText w:val="%2."/>
      <w:lvlJc w:val="left"/>
      <w:pPr>
        <w:tabs>
          <w:tab w:val="num" w:pos="0"/>
        </w:tabs>
        <w:ind w:left="1620" w:hanging="360"/>
      </w:pPr>
      <w:rPr>
        <w:rFonts w:cs="Times New Roman"/>
      </w:rPr>
    </w:lvl>
    <w:lvl w:ilvl="2">
      <w:start w:val="1"/>
      <w:numFmt w:val="lowerRoman"/>
      <w:lvlText w:val="%3."/>
      <w:lvlJc w:val="right"/>
      <w:pPr>
        <w:tabs>
          <w:tab w:val="num" w:pos="0"/>
        </w:tabs>
        <w:ind w:left="2340" w:hanging="180"/>
      </w:pPr>
      <w:rPr>
        <w:rFonts w:cs="Times New Roman"/>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5">
    <w:lvl w:ilvl="0">
      <w:start w:val="1"/>
      <w:numFmt w:val="upperRoman"/>
      <w:lvlText w:val="%1."/>
      <w:lvlJc w:val="left"/>
      <w:pPr>
        <w:tabs>
          <w:tab w:val="num" w:pos="0"/>
        </w:tabs>
        <w:ind w:left="1080" w:hanging="720"/>
      </w:pPr>
      <w:rPr/>
    </w:lvl>
    <w:lvl w:ilvl="1">
      <w:start w:val="1"/>
      <w:numFmt w:val="decimal"/>
      <w:lvlText w:val="%2."/>
      <w:lvlJc w:val="left"/>
      <w:pPr>
        <w:tabs>
          <w:tab w:val="num" w:pos="0"/>
        </w:tabs>
        <w:ind w:left="2055" w:hanging="975"/>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1624" w:hanging="915"/>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7">
    <w:lvl w:ilvl="0">
      <w:start w:val="1"/>
      <w:numFmt w:val="decimal"/>
      <w:lvlText w:val="%1)"/>
      <w:lvlJc w:val="left"/>
      <w:pPr>
        <w:tabs>
          <w:tab w:val="num" w:pos="0"/>
        </w:tabs>
        <w:ind w:left="1211" w:hanging="360"/>
      </w:pPr>
      <w:rPr>
        <w:rFonts w:ascii="Times New Roman" w:hAnsi="Times New Roman" w:eastAsia="Times New Roman" w:cs="Times New Roman"/>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decimal"/>
      <w:lvlText w:val="%1)"/>
      <w:lvlJc w:val="left"/>
      <w:pPr>
        <w:tabs>
          <w:tab w:val="num" w:pos="0"/>
        </w:tabs>
        <w:ind w:left="1766" w:hanging="915"/>
      </w:pPr>
      <w:rPr/>
    </w:lvl>
    <w:lvl w:ilvl="1">
      <w:start w:val="1"/>
      <w:numFmt w:val="lowerLetter"/>
      <w:lvlText w:val="%2."/>
      <w:lvlJc w:val="left"/>
      <w:pPr>
        <w:tabs>
          <w:tab w:val="num" w:pos="0"/>
        </w:tabs>
        <w:ind w:left="1620" w:hanging="360"/>
      </w:pPr>
      <w:rPr/>
    </w:lvl>
    <w:lvl w:ilvl="2">
      <w:start w:val="1"/>
      <w:numFmt w:val="lowerRoman"/>
      <w:lvlText w:val="%3."/>
      <w:lvlJc w:val="right"/>
      <w:pPr>
        <w:tabs>
          <w:tab w:val="num" w:pos="0"/>
        </w:tabs>
        <w:ind w:left="2340" w:hanging="180"/>
      </w:pPr>
      <w:rPr/>
    </w:lvl>
    <w:lvl w:ilvl="3">
      <w:start w:val="1"/>
      <w:numFmt w:val="decimal"/>
      <w:lvlText w:val="%4."/>
      <w:lvlJc w:val="left"/>
      <w:pPr>
        <w:tabs>
          <w:tab w:val="num" w:pos="0"/>
        </w:tabs>
        <w:ind w:left="3060" w:hanging="360"/>
      </w:pPr>
      <w:rPr/>
    </w:lvl>
    <w:lvl w:ilvl="4">
      <w:start w:val="1"/>
      <w:numFmt w:val="lowerLetter"/>
      <w:lvlText w:val="%5."/>
      <w:lvlJc w:val="left"/>
      <w:pPr>
        <w:tabs>
          <w:tab w:val="num" w:pos="0"/>
        </w:tabs>
        <w:ind w:left="3780" w:hanging="360"/>
      </w:pPr>
      <w:rPr/>
    </w:lvl>
    <w:lvl w:ilvl="5">
      <w:start w:val="1"/>
      <w:numFmt w:val="lowerRoman"/>
      <w:lvlText w:val="%6."/>
      <w:lvlJc w:val="right"/>
      <w:pPr>
        <w:tabs>
          <w:tab w:val="num" w:pos="0"/>
        </w:tabs>
        <w:ind w:left="4500" w:hanging="180"/>
      </w:pPr>
      <w:rPr/>
    </w:lvl>
    <w:lvl w:ilvl="6">
      <w:start w:val="1"/>
      <w:numFmt w:val="decimal"/>
      <w:lvlText w:val="%7."/>
      <w:lvlJc w:val="left"/>
      <w:pPr>
        <w:tabs>
          <w:tab w:val="num" w:pos="0"/>
        </w:tabs>
        <w:ind w:left="5220" w:hanging="360"/>
      </w:pPr>
      <w:rPr/>
    </w:lvl>
    <w:lvl w:ilvl="7">
      <w:start w:val="1"/>
      <w:numFmt w:val="lowerLetter"/>
      <w:lvlText w:val="%8."/>
      <w:lvlJc w:val="left"/>
      <w:pPr>
        <w:tabs>
          <w:tab w:val="num" w:pos="0"/>
        </w:tabs>
        <w:ind w:left="5940" w:hanging="360"/>
      </w:pPr>
      <w:rPr/>
    </w:lvl>
    <w:lvl w:ilvl="8">
      <w:start w:val="1"/>
      <w:numFmt w:val="lowerRoman"/>
      <w:lvlText w:val="%9."/>
      <w:lvlJc w:val="right"/>
      <w:pPr>
        <w:tabs>
          <w:tab w:val="num" w:pos="0"/>
        </w:tabs>
        <w:ind w:left="6660" w:hanging="180"/>
      </w:pPr>
      <w:rPr/>
    </w:lvl>
  </w:abstractNum>
  <w:abstractNum w:abstractNumId="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0">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1">
    <w:lvl w:ilvl="0">
      <w:start w:val="1"/>
      <w:numFmt w:val="decimal"/>
      <w:lvlText w:val="%1."/>
      <w:lvlJc w:val="left"/>
      <w:pPr>
        <w:tabs>
          <w:tab w:val="num" w:pos="0"/>
        </w:tabs>
        <w:ind w:left="1069" w:hanging="360"/>
      </w:pPr>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12">
    <w:lvl w:ilvl="0">
      <w:start w:val="1"/>
      <w:numFmt w:val="decimal"/>
      <w:lvlText w:val="%1."/>
      <w:lvlJc w:val="left"/>
      <w:pPr>
        <w:tabs>
          <w:tab w:val="num" w:pos="0"/>
        </w:tabs>
        <w:ind w:left="1211" w:hanging="360"/>
      </w:pPr>
      <w:rPr>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3"/>
    <w:lvlOverride w:ilvl="0">
      <w:startOverride w:val="1"/>
    </w:lvlOverride>
  </w:num>
  <w:num w:numId="15">
    <w:abstractNumId w:val="4"/>
    <w:lvlOverride w:ilvl="0">
      <w:startOverride w:val="1"/>
    </w:lvlOverride>
  </w:num>
  <w:num w:numId="16">
    <w:abstractNumId w:val="4"/>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imes New Roman" w:cs="Liberation Serif"/>
        <w:kern w:val="2"/>
        <w:sz w:val="24"/>
        <w:szCs w:val="24"/>
        <w:lang w:val="ru-RU" w:eastAsia="zh-CN"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0d81"/>
    <w:pPr>
      <w:widowControl w:val="false"/>
      <w:suppressAutoHyphens w:val="true"/>
      <w:bidi w:val="0"/>
      <w:spacing w:before="0" w:after="0"/>
      <w:jc w:val="left"/>
      <w:textAlignment w:val="baseline"/>
    </w:pPr>
    <w:rPr>
      <w:rFonts w:cs="FreeSans" w:ascii="Liberation Serif" w:hAnsi="Liberation Serif" w:eastAsia="Times New Roman"/>
      <w:color w:val="auto"/>
      <w:kern w:val="2"/>
      <w:sz w:val="24"/>
      <w:szCs w:val="24"/>
      <w:lang w:bidi="hi-IN" w:val="ru-RU" w:eastAsia="zh-CN"/>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qFormat/>
    <w:locked/>
    <w:rsid w:val="005b0d81"/>
    <w:rPr>
      <w:rFonts w:ascii="Tahoma" w:hAnsi="Tahoma" w:cs="Tahoma"/>
      <w:sz w:val="16"/>
    </w:rPr>
  </w:style>
  <w:style w:type="character" w:styleId="Style15" w:customStyle="1">
    <w:name w:val="Верхний колонтитул Знак"/>
    <w:basedOn w:val="DefaultParagraphFont"/>
    <w:uiPriority w:val="99"/>
    <w:qFormat/>
    <w:locked/>
    <w:rsid w:val="005b0d81"/>
    <w:rPr>
      <w:rFonts w:cs="Times New Roman"/>
    </w:rPr>
  </w:style>
  <w:style w:type="character" w:styleId="Style16" w:customStyle="1">
    <w:name w:val="Нижний колонтитул Знак"/>
    <w:basedOn w:val="DefaultParagraphFont"/>
    <w:uiPriority w:val="99"/>
    <w:qFormat/>
    <w:locked/>
    <w:rsid w:val="005b0d81"/>
    <w:rPr>
      <w:rFonts w:cs="Times New Roman"/>
    </w:rPr>
  </w:style>
  <w:style w:type="character" w:styleId="Internetlink" w:customStyle="1">
    <w:name w:val="Hyperlink"/>
    <w:basedOn w:val="DefaultParagraphFont"/>
    <w:qFormat/>
    <w:rsid w:val="005b0d81"/>
    <w:rPr>
      <w:rFonts w:cs="Times New Roman"/>
      <w:color w:val="0000FF"/>
      <w:u w:val="single"/>
    </w:rPr>
  </w:style>
  <w:style w:type="character" w:styleId="Bodytext" w:customStyle="1">
    <w:name w:val="Body text_"/>
    <w:basedOn w:val="DefaultParagraphFont"/>
    <w:qFormat/>
    <w:rsid w:val="005b0d81"/>
    <w:rPr>
      <w:rFonts w:ascii="Times New Roman" w:hAnsi="Times New Roman" w:cs="Times New Roman"/>
      <w:sz w:val="25"/>
      <w:shd w:fill="FFFFFF" w:val="clear"/>
    </w:rPr>
  </w:style>
  <w:style w:type="character" w:styleId="Heading1" w:customStyle="1">
    <w:name w:val="Heading #1_"/>
    <w:basedOn w:val="DefaultParagraphFont"/>
    <w:qFormat/>
    <w:rsid w:val="005b0d81"/>
    <w:rPr>
      <w:rFonts w:ascii="Times New Roman" w:hAnsi="Times New Roman" w:cs="Times New Roman"/>
      <w:sz w:val="24"/>
      <w:shd w:fill="FFFFFF" w:val="clear"/>
    </w:rPr>
  </w:style>
  <w:style w:type="character" w:styleId="Style17" w:customStyle="1">
    <w:name w:val="Текст сноски Знак"/>
    <w:basedOn w:val="DefaultParagraphFont"/>
    <w:link w:val="12"/>
    <w:uiPriority w:val="99"/>
    <w:qFormat/>
    <w:rsid w:val="005b0d81"/>
    <w:rPr>
      <w:rFonts w:cs="Times New Roman"/>
      <w:sz w:val="20"/>
    </w:rPr>
  </w:style>
  <w:style w:type="character" w:styleId="Style18" w:customStyle="1">
    <w:name w:val="Привязка сноски"/>
    <w:rsid w:val="005b0d81"/>
    <w:rPr>
      <w:vertAlign w:val="superscript"/>
    </w:rPr>
  </w:style>
  <w:style w:type="character" w:styleId="FootnoteCharacters">
    <w:name w:val="Footnote Characters"/>
    <w:basedOn w:val="DefaultParagraphFont"/>
    <w:uiPriority w:val="99"/>
    <w:semiHidden/>
    <w:unhideWhenUsed/>
    <w:qFormat/>
    <w:rsid w:val="00b5447a"/>
    <w:rPr>
      <w:vertAlign w:val="superscript"/>
    </w:rPr>
  </w:style>
  <w:style w:type="character" w:styleId="Style19">
    <w:name w:val="Выделение"/>
    <w:basedOn w:val="DefaultParagraphFont"/>
    <w:uiPriority w:val="20"/>
    <w:qFormat/>
    <w:rsid w:val="005b0d81"/>
    <w:rPr>
      <w:rFonts w:cs="Times New Roman"/>
      <w:i/>
    </w:rPr>
  </w:style>
  <w:style w:type="character" w:styleId="1" w:customStyle="1">
    <w:name w:val="Текст сноски Знак1"/>
    <w:basedOn w:val="DefaultParagraphFont"/>
    <w:link w:val="Footnote"/>
    <w:uiPriority w:val="99"/>
    <w:semiHidden/>
    <w:qFormat/>
    <w:rsid w:val="00b5447a"/>
    <w:rPr>
      <w:rFonts w:cs="Mangal"/>
      <w:sz w:val="20"/>
      <w:szCs w:val="18"/>
      <w:lang w:bidi="hi-IN"/>
    </w:rPr>
  </w:style>
  <w:style w:type="character" w:styleId="Style20">
    <w:name w:val="Интернет-ссылка"/>
    <w:rPr>
      <w:color w:val="000080"/>
      <w:u w:val="single"/>
      <w:lang w:val="zxx" w:eastAsia="zxx" w:bidi="zxx"/>
    </w:rPr>
  </w:style>
  <w:style w:type="character" w:styleId="Style21">
    <w:name w:val="Символ сноски"/>
    <w:qForma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customStyle="1">
    <w:name w:val="Заголовок"/>
    <w:basedOn w:val="Standard"/>
    <w:next w:val="Textbody"/>
    <w:qFormat/>
    <w:rsid w:val="005b0d81"/>
    <w:pPr>
      <w:keepNext w:val="true"/>
      <w:spacing w:before="240" w:after="120"/>
    </w:pPr>
    <w:rPr>
      <w:rFonts w:ascii="Liberation Sans" w:hAnsi="Liberation Sans" w:cs="Liberation Sans"/>
      <w:sz w:val="28"/>
    </w:rPr>
  </w:style>
  <w:style w:type="paragraph" w:styleId="Style25">
    <w:name w:val="Body Text"/>
    <w:basedOn w:val="Normal"/>
    <w:pPr>
      <w:spacing w:lineRule="auto" w:line="276" w:before="0" w:after="140"/>
    </w:pPr>
    <w:rPr/>
  </w:style>
  <w:style w:type="paragraph" w:styleId="Style26">
    <w:name w:val="List"/>
    <w:basedOn w:val="Textbody"/>
    <w:uiPriority w:val="99"/>
    <w:rsid w:val="005b0d81"/>
    <w:pPr/>
    <w:rPr>
      <w:rFonts w:ascii="Times New Roman" w:hAnsi="Times New Roman" w:cs="Times New Roman"/>
      <w:sz w:val="24"/>
    </w:rPr>
  </w:style>
  <w:style w:type="paragraph" w:styleId="Style27">
    <w:name w:val="Caption"/>
    <w:basedOn w:val="Normal"/>
    <w:qFormat/>
    <w:pPr>
      <w:suppressLineNumbers/>
      <w:spacing w:before="120" w:after="120"/>
    </w:pPr>
    <w:rPr>
      <w:rFonts w:cs="Arial"/>
      <w:i/>
      <w:iCs/>
      <w:sz w:val="24"/>
      <w:szCs w:val="24"/>
    </w:rPr>
  </w:style>
  <w:style w:type="paragraph" w:styleId="Style28" w:customStyle="1">
    <w:name w:val="Указатель"/>
    <w:basedOn w:val="Standard"/>
    <w:qFormat/>
    <w:rsid w:val="005b0d81"/>
    <w:pPr/>
    <w:rPr>
      <w:rFonts w:ascii="Times New Roman" w:hAnsi="Times New Roman" w:cs="Times New Roman"/>
      <w:sz w:val="24"/>
    </w:rPr>
  </w:style>
  <w:style w:type="paragraph" w:styleId="Standard" w:customStyle="1">
    <w:name w:val="Standard"/>
    <w:qFormat/>
    <w:rsid w:val="005b0d81"/>
    <w:pPr>
      <w:widowControl/>
      <w:suppressAutoHyphens w:val="true"/>
      <w:bidi w:val="0"/>
      <w:spacing w:lineRule="auto" w:line="276" w:before="0" w:after="200"/>
      <w:jc w:val="left"/>
      <w:textAlignment w:val="baseline"/>
    </w:pPr>
    <w:rPr>
      <w:rFonts w:ascii="Calibri" w:hAnsi="Calibri" w:cs="Calibri" w:eastAsia="Times New Roman"/>
      <w:color w:val="000000"/>
      <w:kern w:val="0"/>
      <w:sz w:val="22"/>
      <w:szCs w:val="24"/>
      <w:lang w:eastAsia="ar-SA" w:val="ru-RU" w:bidi="ar-SA"/>
    </w:rPr>
  </w:style>
  <w:style w:type="paragraph" w:styleId="Textbody" w:customStyle="1">
    <w:name w:val="Text body"/>
    <w:basedOn w:val="Standard"/>
    <w:qFormat/>
    <w:rsid w:val="005b0d81"/>
    <w:pPr>
      <w:spacing w:before="0" w:after="140"/>
    </w:pPr>
    <w:rPr/>
  </w:style>
  <w:style w:type="paragraph" w:styleId="Caption">
    <w:name w:val="caption"/>
    <w:basedOn w:val="Standard"/>
    <w:uiPriority w:val="35"/>
    <w:qFormat/>
    <w:rsid w:val="005b0d81"/>
    <w:pPr>
      <w:spacing w:before="120" w:after="120"/>
    </w:pPr>
    <w:rPr>
      <w:rFonts w:ascii="Times New Roman" w:hAnsi="Times New Roman" w:cs="Times New Roman"/>
      <w:i/>
      <w:sz w:val="24"/>
    </w:rPr>
  </w:style>
  <w:style w:type="paragraph" w:styleId="ConsPlusNormal" w:customStyle="1">
    <w:name w:val="ConsPlusNormal"/>
    <w:qFormat/>
    <w:rsid w:val="005b0d81"/>
    <w:pPr>
      <w:widowControl w:val="false"/>
      <w:suppressAutoHyphens w:val="true"/>
      <w:bidi w:val="0"/>
      <w:spacing w:before="0" w:after="0"/>
      <w:jc w:val="left"/>
      <w:textAlignment w:val="baseline"/>
    </w:pPr>
    <w:rPr>
      <w:rFonts w:ascii="Calibri" w:hAnsi="Calibri" w:eastAsia="Times New Roman" w:cs="Liberation Serif"/>
      <w:color w:val="000000"/>
      <w:kern w:val="0"/>
      <w:sz w:val="22"/>
      <w:szCs w:val="24"/>
      <w:lang w:eastAsia="ar-SA" w:val="ru-RU" w:bidi="ar-SA"/>
    </w:rPr>
  </w:style>
  <w:style w:type="paragraph" w:styleId="ConsPlusNonformat" w:customStyle="1">
    <w:name w:val="ConsPlusNonformat"/>
    <w:qFormat/>
    <w:rsid w:val="005b0d81"/>
    <w:pPr>
      <w:widowControl w:val="false"/>
      <w:suppressAutoHyphens w:val="true"/>
      <w:bidi w:val="0"/>
      <w:spacing w:before="0" w:after="0"/>
      <w:jc w:val="left"/>
      <w:textAlignment w:val="baseline"/>
    </w:pPr>
    <w:rPr>
      <w:rFonts w:ascii="Courier New" w:hAnsi="Courier New" w:eastAsia="Times New Roman" w:cs="Liberation Serif"/>
      <w:color w:val="000000"/>
      <w:kern w:val="0"/>
      <w:sz w:val="20"/>
      <w:szCs w:val="24"/>
      <w:lang w:eastAsia="ar-SA" w:val="ru-RU" w:bidi="ar-SA"/>
    </w:rPr>
  </w:style>
  <w:style w:type="paragraph" w:styleId="ConsPlusTitle" w:customStyle="1">
    <w:name w:val="ConsPlusTitle"/>
    <w:qFormat/>
    <w:rsid w:val="005b0d81"/>
    <w:pPr>
      <w:widowControl w:val="false"/>
      <w:suppressAutoHyphens w:val="true"/>
      <w:bidi w:val="0"/>
      <w:spacing w:before="0" w:after="0"/>
      <w:jc w:val="left"/>
      <w:textAlignment w:val="baseline"/>
    </w:pPr>
    <w:rPr>
      <w:rFonts w:ascii="Calibri" w:hAnsi="Calibri" w:eastAsia="Times New Roman" w:cs="Liberation Serif"/>
      <w:b/>
      <w:color w:val="000000"/>
      <w:kern w:val="0"/>
      <w:sz w:val="22"/>
      <w:szCs w:val="24"/>
      <w:lang w:eastAsia="ar-SA" w:val="ru-RU" w:bidi="ar-SA"/>
    </w:rPr>
  </w:style>
  <w:style w:type="paragraph" w:styleId="ConsPlusTitlePage" w:customStyle="1">
    <w:name w:val="ConsPlusTitlePage"/>
    <w:qFormat/>
    <w:rsid w:val="005b0d81"/>
    <w:pPr>
      <w:widowControl w:val="false"/>
      <w:suppressAutoHyphens w:val="true"/>
      <w:bidi w:val="0"/>
      <w:spacing w:before="0" w:after="0"/>
      <w:jc w:val="left"/>
      <w:textAlignment w:val="baseline"/>
    </w:pPr>
    <w:rPr>
      <w:rFonts w:ascii="Tahoma" w:hAnsi="Tahoma" w:eastAsia="Times New Roman" w:cs="Liberation Serif"/>
      <w:color w:val="000000"/>
      <w:kern w:val="0"/>
      <w:sz w:val="20"/>
      <w:szCs w:val="24"/>
      <w:lang w:eastAsia="ar-SA" w:val="ru-RU" w:bidi="ar-SA"/>
    </w:rPr>
  </w:style>
  <w:style w:type="paragraph" w:styleId="ListParagraph">
    <w:name w:val="List Paragraph"/>
    <w:basedOn w:val="Standard"/>
    <w:uiPriority w:val="34"/>
    <w:qFormat/>
    <w:rsid w:val="005b0d81"/>
    <w:pPr>
      <w:ind w:left="720" w:hanging="0"/>
    </w:pPr>
    <w:rPr/>
  </w:style>
  <w:style w:type="paragraph" w:styleId="11" w:customStyle="1">
    <w:name w:val="Основной текст1"/>
    <w:basedOn w:val="Standard"/>
    <w:qFormat/>
    <w:rsid w:val="005b0d81"/>
    <w:pPr>
      <w:shd w:val="clear" w:color="auto" w:fill="FFFFFF"/>
      <w:spacing w:lineRule="atLeast" w:line="240" w:before="0" w:after="660"/>
      <w:ind w:hanging="540"/>
    </w:pPr>
    <w:rPr>
      <w:rFonts w:ascii="Times New Roman" w:hAnsi="Times New Roman" w:cs="Times New Roman"/>
      <w:sz w:val="25"/>
    </w:rPr>
  </w:style>
  <w:style w:type="paragraph" w:styleId="NormalWeb">
    <w:name w:val="Normal (Web)"/>
    <w:basedOn w:val="Standard"/>
    <w:uiPriority w:val="99"/>
    <w:qFormat/>
    <w:rsid w:val="005b0d81"/>
    <w:pPr>
      <w:spacing w:lineRule="auto" w:line="240" w:before="100" w:after="100"/>
    </w:pPr>
    <w:rPr>
      <w:rFonts w:ascii="Times New Roman" w:hAnsi="Times New Roman" w:cs="Times New Roman"/>
      <w:sz w:val="24"/>
    </w:rPr>
  </w:style>
  <w:style w:type="paragraph" w:styleId="BalloonText">
    <w:name w:val="Balloon Text"/>
    <w:basedOn w:val="Standard"/>
    <w:link w:val="Style14"/>
    <w:uiPriority w:val="99"/>
    <w:qFormat/>
    <w:rsid w:val="005b0d81"/>
    <w:pPr>
      <w:spacing w:lineRule="auto" w:line="240" w:before="0" w:after="0"/>
    </w:pPr>
    <w:rPr>
      <w:rFonts w:ascii="Tahoma" w:hAnsi="Tahoma" w:cs="Tahoma"/>
      <w:sz w:val="16"/>
    </w:rPr>
  </w:style>
  <w:style w:type="paragraph" w:styleId="Style29" w:customStyle="1">
    <w:name w:val="Верхний и нижний колонтитулы"/>
    <w:basedOn w:val="Standard"/>
    <w:qFormat/>
    <w:rsid w:val="005b0d81"/>
    <w:pPr/>
    <w:rPr/>
  </w:style>
  <w:style w:type="paragraph" w:styleId="Style30">
    <w:name w:val="Колонтитул"/>
    <w:basedOn w:val="Normal"/>
    <w:qFormat/>
    <w:pPr/>
    <w:rPr/>
  </w:style>
  <w:style w:type="paragraph" w:styleId="Style31">
    <w:name w:val="Header"/>
    <w:basedOn w:val="Standard"/>
    <w:link w:val="Style15"/>
    <w:uiPriority w:val="99"/>
    <w:rsid w:val="005b0d81"/>
    <w:pPr>
      <w:tabs>
        <w:tab w:val="clear" w:pos="709"/>
        <w:tab w:val="center" w:pos="4677" w:leader="none"/>
        <w:tab w:val="right" w:pos="9355" w:leader="none"/>
      </w:tabs>
      <w:spacing w:lineRule="auto" w:line="240" w:before="0" w:after="0"/>
    </w:pPr>
    <w:rPr/>
  </w:style>
  <w:style w:type="paragraph" w:styleId="Style32">
    <w:name w:val="Footer"/>
    <w:basedOn w:val="Standard"/>
    <w:link w:val="Style16"/>
    <w:uiPriority w:val="99"/>
    <w:rsid w:val="005b0d81"/>
    <w:pPr>
      <w:tabs>
        <w:tab w:val="clear" w:pos="709"/>
        <w:tab w:val="center" w:pos="4677" w:leader="none"/>
        <w:tab w:val="right" w:pos="9355" w:leader="none"/>
      </w:tabs>
      <w:spacing w:lineRule="auto" w:line="240" w:before="0" w:after="0"/>
    </w:pPr>
    <w:rPr/>
  </w:style>
  <w:style w:type="paragraph" w:styleId="Heading11" w:customStyle="1">
    <w:name w:val="Heading #1"/>
    <w:basedOn w:val="Standard"/>
    <w:qFormat/>
    <w:rsid w:val="005b0d81"/>
    <w:pPr>
      <w:shd w:val="clear" w:color="auto" w:fill="FFFFFF"/>
      <w:spacing w:lineRule="exact" w:line="302" w:before="720" w:after="0"/>
      <w:ind w:hanging="540"/>
    </w:pPr>
    <w:rPr>
      <w:rFonts w:ascii="Times New Roman" w:hAnsi="Times New Roman" w:cs="Times New Roman"/>
      <w:sz w:val="24"/>
    </w:rPr>
  </w:style>
  <w:style w:type="paragraph" w:styleId="NoSpacing">
    <w:name w:val="No Spacing"/>
    <w:uiPriority w:val="1"/>
    <w:qFormat/>
    <w:rsid w:val="005b0d81"/>
    <w:pPr>
      <w:widowControl/>
      <w:suppressAutoHyphens w:val="true"/>
      <w:bidi w:val="0"/>
      <w:spacing w:before="0" w:after="0"/>
      <w:ind w:left="-284" w:firstLine="992"/>
      <w:jc w:val="both"/>
      <w:textAlignment w:val="baseline"/>
    </w:pPr>
    <w:rPr>
      <w:rFonts w:ascii="Calibri" w:hAnsi="Calibri" w:eastAsia="Times New Roman" w:cs="Liberation Serif"/>
      <w:color w:val="000000"/>
      <w:kern w:val="0"/>
      <w:sz w:val="22"/>
      <w:szCs w:val="24"/>
      <w:lang w:eastAsia="ar-SA" w:val="ru-RU" w:bidi="ar-SA"/>
    </w:rPr>
  </w:style>
  <w:style w:type="paragraph" w:styleId="Footnote" w:customStyle="1">
    <w:name w:val="Footnote"/>
    <w:basedOn w:val="Standard"/>
    <w:qFormat/>
    <w:rsid w:val="005b0d81"/>
    <w:pPr>
      <w:spacing w:lineRule="auto" w:line="240" w:before="0" w:after="0"/>
    </w:pPr>
    <w:rPr>
      <w:sz w:val="20"/>
    </w:rPr>
  </w:style>
  <w:style w:type="paragraph" w:styleId="Style33" w:customStyle="1">
    <w:name w:val="Содержимое таблицы"/>
    <w:basedOn w:val="Standard"/>
    <w:qFormat/>
    <w:rsid w:val="005b0d81"/>
    <w:pPr>
      <w:suppressLineNumbers/>
    </w:pPr>
    <w:rPr/>
  </w:style>
  <w:style w:type="paragraph" w:styleId="Style34" w:customStyle="1">
    <w:name w:val="Заголовок таблицы"/>
    <w:basedOn w:val="Style33"/>
    <w:qFormat/>
    <w:rsid w:val="005b0d81"/>
    <w:pPr>
      <w:jc w:val="center"/>
    </w:pPr>
    <w:rPr>
      <w:b/>
      <w:bCs/>
    </w:rPr>
  </w:style>
  <w:style w:type="paragraph" w:styleId="12" w:customStyle="1">
    <w:name w:val="Текст сноски1"/>
    <w:basedOn w:val="Normal"/>
    <w:next w:val="Style35"/>
    <w:link w:val="Style17"/>
    <w:uiPriority w:val="99"/>
    <w:semiHidden/>
    <w:unhideWhenUsed/>
    <w:qFormat/>
    <w:rsid w:val="00b5447a"/>
    <w:pPr>
      <w:widowControl/>
      <w:suppressAutoHyphens w:val="false"/>
      <w:textAlignment w:val="auto"/>
    </w:pPr>
    <w:rPr>
      <w:rFonts w:cs="Times New Roman"/>
      <w:sz w:val="20"/>
      <w:lang w:bidi="ar-SA"/>
    </w:rPr>
  </w:style>
  <w:style w:type="paragraph" w:styleId="Style35">
    <w:name w:val="Footnote Text"/>
    <w:basedOn w:val="Normal"/>
    <w:link w:val="1"/>
    <w:uiPriority w:val="99"/>
    <w:semiHidden/>
    <w:unhideWhenUsed/>
    <w:rsid w:val="00b5447a"/>
    <w:pPr/>
    <w:rPr>
      <w:rFonts w:cs="Mangal"/>
      <w:sz w:val="20"/>
      <w:szCs w:val="18"/>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D7F52A56B1D098D36EB82F8AC4BCACC4B5358510DB5C9404BED8268AA37005B8E5C1A7F458E254D3B561655062B9659E6bCM4E"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B3ED-F4B6-4AF7-B662-D9B11D9B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LibreOffice/7.3.0.3$Windows_X86_64 LibreOffice_project/0f246aa12d0eee4a0f7adcefbf7c878fc2238db3</Application>
  <AppVersion>15.0000</AppVersion>
  <Pages>17</Pages>
  <Words>4610</Words>
  <Characters>34249</Characters>
  <CharactersWithSpaces>38791</CharactersWithSpaces>
  <Paragraphs>399</Paragraphs>
  <Company>ААМР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2022-06-21T03:28:00Z</dcterms:created>
  <dc:creator>Guest</dc:creator>
  <dc:description/>
  <dc:language>ru-RU</dc:language>
  <cp:lastModifiedBy>Zakupki</cp:lastModifiedBy>
  <cp:lastPrinted>2022-02-02T09:54:00Z</cp:lastPrinted>
  <dcterms:modified xsi:type="dcterms:W3CDTF">2022-06-23T11:12:00Z</dcterms:modified>
  <cp:revision>5</cp:revision>
  <dc:subject/>
  <dc:title>28.12.2020 № 51</dc:title>
</cp:coreProperties>
</file>

<file path=docProps/custom.xml><?xml version="1.0" encoding="utf-8"?>
<Properties xmlns="http://schemas.openxmlformats.org/officeDocument/2006/custom-properties" xmlns:vt="http://schemas.openxmlformats.org/officeDocument/2006/docPropsVTypes"/>
</file>