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10.wmf" ContentType="image/x-wmf"/>
  <Override PartName="/word/media/image6.wmf" ContentType="image/x-wmf"/>
  <Override PartName="/word/media/image11.wmf" ContentType="image/x-wmf"/>
  <Override PartName="/word/media/image7.wmf" ContentType="image/x-wmf"/>
  <Override PartName="/word/media/image8.wmf" ContentType="image/x-wmf"/>
  <Override PartName="/word/media/image9.wmf" ContentType="image/x-wmf"/>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eastAsia="Times New Roman"/>
          <w:sz w:val="28"/>
          <w:szCs w:val="28"/>
          <w:lang w:eastAsia="ru-RU"/>
        </w:rPr>
      </w:pPr>
      <w:r>
        <w:rPr>
          <w:rFonts w:eastAsia="Times New Roman"/>
          <w:sz w:val="28"/>
          <w:szCs w:val="28"/>
          <w:lang w:eastAsia="ru-RU"/>
        </w:rPr>
        <w:t xml:space="preserve">АДМИНИСТРАЦИЯ </w:t>
      </w:r>
    </w:p>
    <w:p>
      <w:pPr>
        <w:pStyle w:val="Normal"/>
        <w:spacing w:lineRule="auto" w:line="240" w:before="0" w:after="0"/>
        <w:jc w:val="center"/>
        <w:rPr>
          <w:rFonts w:eastAsia="Times New Roman"/>
          <w:sz w:val="28"/>
          <w:szCs w:val="28"/>
          <w:lang w:eastAsia="ru-RU"/>
        </w:rPr>
      </w:pPr>
      <w:r>
        <w:rPr>
          <w:rFonts w:eastAsia="Times New Roman"/>
          <w:sz w:val="28"/>
          <w:szCs w:val="28"/>
          <w:lang w:eastAsia="ru-RU"/>
        </w:rPr>
        <w:t>КРОПАЧЕВСКОГО ГОРОДСКОГО ПОСЕЛЕНИЯ</w:t>
      </w:r>
    </w:p>
    <w:p>
      <w:pPr>
        <w:pStyle w:val="Normal"/>
        <w:spacing w:lineRule="auto" w:line="240" w:before="0" w:after="0"/>
        <w:jc w:val="center"/>
        <w:rPr>
          <w:rFonts w:eastAsia="Times New Roman"/>
          <w:sz w:val="28"/>
          <w:szCs w:val="28"/>
          <w:lang w:eastAsia="ru-RU"/>
        </w:rPr>
      </w:pPr>
      <w:r>
        <w:rPr>
          <w:rFonts w:eastAsia="Times New Roman"/>
          <w:sz w:val="28"/>
          <w:szCs w:val="28"/>
          <w:lang w:eastAsia="ru-RU"/>
        </w:rPr>
        <w:t>АШИНСКОГО МУНИЦИПАЛЬНОГО РАЙОНА</w:t>
      </w:r>
    </w:p>
    <w:p>
      <w:pPr>
        <w:pStyle w:val="Normal"/>
        <w:spacing w:lineRule="auto" w:line="240" w:before="0" w:after="0"/>
        <w:jc w:val="center"/>
        <w:rPr>
          <w:rFonts w:eastAsia="Times New Roman"/>
          <w:sz w:val="28"/>
          <w:szCs w:val="28"/>
          <w:lang w:eastAsia="ru-RU"/>
        </w:rPr>
      </w:pPr>
      <w:r>
        <w:rPr>
          <w:rFonts w:eastAsia="Times New Roman"/>
          <w:sz w:val="28"/>
          <w:szCs w:val="28"/>
          <w:lang w:eastAsia="ru-RU"/>
        </w:rPr>
        <w:t>ЧЕЛЯБИНСКОЙ ОБЛАСТИ</w:t>
      </w:r>
    </w:p>
    <w:p>
      <w:pPr>
        <w:pStyle w:val="Normal"/>
        <w:spacing w:lineRule="auto" w:line="240" w:before="0" w:after="0"/>
        <w:jc w:val="center"/>
        <w:rPr>
          <w:rFonts w:eastAsia="Times New Roman"/>
          <w:sz w:val="28"/>
          <w:szCs w:val="28"/>
          <w:lang w:eastAsia="ru-RU"/>
        </w:rPr>
      </w:pPr>
      <w:r>
        <w:rPr>
          <w:rFonts w:eastAsia="Times New Roman"/>
          <w:sz w:val="28"/>
          <w:szCs w:val="28"/>
          <w:lang w:eastAsia="ru-RU"/>
        </w:rPr>
      </w:r>
    </w:p>
    <w:p>
      <w:pPr>
        <w:pStyle w:val="Normal"/>
        <w:pBdr>
          <w:bottom w:val="single" w:sz="4" w:space="1" w:color="000000"/>
        </w:pBdr>
        <w:spacing w:lineRule="auto" w:line="240" w:before="0" w:after="0"/>
        <w:jc w:val="center"/>
        <w:rPr>
          <w:rFonts w:eastAsia="Times New Roman"/>
          <w:sz w:val="28"/>
          <w:szCs w:val="28"/>
          <w:lang w:eastAsia="ru-RU"/>
        </w:rPr>
      </w:pPr>
      <w:r>
        <w:rPr>
          <w:rFonts w:eastAsia="Times New Roman"/>
          <w:sz w:val="28"/>
          <w:szCs w:val="28"/>
          <w:lang w:eastAsia="ru-RU"/>
        </w:rPr>
        <w:t xml:space="preserve">ПОСТАНОВЛЕНИЕ </w:t>
      </w:r>
    </w:p>
    <w:p>
      <w:pPr>
        <w:pStyle w:val="Normal"/>
        <w:tabs>
          <w:tab w:val="clear" w:pos="708"/>
          <w:tab w:val="left" w:pos="9820" w:leader="none"/>
        </w:tabs>
        <w:spacing w:lineRule="auto" w:line="240"/>
        <w:rPr/>
      </w:pPr>
      <w:r>
        <w:rPr/>
        <w:t>от «23» декабря 2022 года № 124</w:t>
      </w:r>
    </w:p>
    <w:p>
      <w:pPr>
        <w:pStyle w:val="Normal"/>
        <w:tabs>
          <w:tab w:val="clear" w:pos="708"/>
          <w:tab w:val="left" w:pos="4536" w:leader="none"/>
        </w:tabs>
        <w:spacing w:lineRule="auto" w:line="240" w:before="0" w:after="0"/>
        <w:ind w:right="5840" w:hanging="0"/>
        <w:jc w:val="both"/>
        <w:rPr/>
      </w:pPr>
      <w:r>
        <w:rPr/>
      </w:r>
    </w:p>
    <w:p>
      <w:pPr>
        <w:pStyle w:val="Normal"/>
        <w:tabs>
          <w:tab w:val="clear" w:pos="708"/>
          <w:tab w:val="left" w:pos="4536" w:leader="none"/>
        </w:tabs>
        <w:spacing w:lineRule="auto" w:line="240" w:before="0" w:after="0"/>
        <w:ind w:right="5670" w:hanging="0"/>
        <w:jc w:val="both"/>
        <w:rPr/>
      </w:pPr>
      <w:r>
        <w:rPr/>
        <w:t>Об утверждении административного регламента предоставления муниципальной услуги «</w:t>
      </w:r>
      <w:r>
        <w:rPr>
          <w:rFonts w:eastAsia="Times New Roman"/>
          <w:color w:val="000000"/>
        </w:rPr>
        <w:t>Присвоение адреса объекту адресации, изменение и аннулирование такого адреса</w:t>
      </w:r>
      <w:r>
        <w:rPr/>
        <w:t>»</w:t>
      </w:r>
    </w:p>
    <w:p>
      <w:pPr>
        <w:pStyle w:val="Normal"/>
        <w:spacing w:lineRule="auto" w:line="240" w:before="0" w:after="0"/>
        <w:jc w:val="both"/>
        <w:rPr/>
      </w:pPr>
      <w:r>
        <w:rPr/>
      </w:r>
    </w:p>
    <w:p>
      <w:pPr>
        <w:pStyle w:val="ConsPlusNormal"/>
        <w:ind w:firstLine="709"/>
        <w:jc w:val="both"/>
        <w:rPr>
          <w:rFonts w:ascii="Times New Roman" w:hAnsi="Times New Roman" w:cs="Times New Roman"/>
          <w:sz w:val="26"/>
          <w:szCs w:val="26"/>
        </w:rPr>
      </w:pPr>
      <w:r>
        <w:rPr>
          <w:rFonts w:cs="Times New Roman" w:ascii="Times New Roman" w:hAnsi="Times New Roman"/>
          <w:color w:val="000000"/>
          <w:sz w:val="26"/>
          <w:szCs w:val="26"/>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w:t>
      </w:r>
      <w:r>
        <w:rPr>
          <w:rFonts w:cs="Times New Roman" w:ascii="Times New Roman" w:hAnsi="Times New Roman"/>
          <w:sz w:val="26"/>
          <w:szCs w:val="26"/>
        </w:rPr>
        <w:t>Федеральным законом Российской Федерации от 27 июля 2010 года № 210-ФЗ «Об организации предоставления государственных и муниципальных услуг», Правилами присвоения, изменения и аннулирования адресов, утвержденными постановлением Правительства РФ от 19.11.2014 №1221, Уставом Кропачевского городского поселения Ашинского муниципального района Челябинской области,</w:t>
      </w:r>
    </w:p>
    <w:p>
      <w:pPr>
        <w:pStyle w:val="ConsPlusNormal"/>
        <w:ind w:firstLine="709"/>
        <w:jc w:val="center"/>
        <w:rPr>
          <w:rFonts w:ascii="Times New Roman" w:hAnsi="Times New Roman" w:cs="Times New Roman"/>
          <w:sz w:val="26"/>
          <w:szCs w:val="26"/>
        </w:rPr>
      </w:pPr>
      <w:r>
        <w:rPr>
          <w:rFonts w:cs="Times New Roman" w:ascii="Times New Roman" w:hAnsi="Times New Roman"/>
          <w:sz w:val="26"/>
          <w:szCs w:val="26"/>
        </w:rPr>
        <w:t>ПОСТАНОВЛЯЮ:</w:t>
      </w:r>
    </w:p>
    <w:p>
      <w:pPr>
        <w:pStyle w:val="Normal"/>
        <w:spacing w:lineRule="auto" w:line="240" w:before="0" w:after="0"/>
        <w:jc w:val="both"/>
        <w:rPr/>
      </w:pPr>
      <w:r>
        <w:rPr/>
      </w:r>
    </w:p>
    <w:p>
      <w:pPr>
        <w:pStyle w:val="Normal"/>
        <w:spacing w:lineRule="auto" w:line="240" w:before="0" w:after="0"/>
        <w:ind w:firstLine="567"/>
        <w:jc w:val="both"/>
        <w:rPr/>
      </w:pPr>
      <w:r>
        <w:rPr/>
        <w:t>1. Утвердить прилагаемый административный регламент предоставления муниципальной услуги «</w:t>
      </w:r>
      <w:r>
        <w:rPr>
          <w:rFonts w:eastAsia="Times New Roman"/>
          <w:color w:val="000000"/>
        </w:rPr>
        <w:t>Присвоение адреса объекту адресации, изменение и аннулирование такого адреса</w:t>
      </w:r>
      <w:r>
        <w:rPr/>
        <w:t>».</w:t>
      </w:r>
    </w:p>
    <w:p>
      <w:pPr>
        <w:pStyle w:val="Normal"/>
        <w:spacing w:lineRule="auto" w:line="240" w:before="0" w:after="0"/>
        <w:ind w:firstLine="567"/>
        <w:jc w:val="both"/>
        <w:rPr>
          <w:color w:val="000000"/>
        </w:rPr>
      </w:pPr>
      <w:r>
        <w:rPr/>
        <w:t>2. Постановление администрации Кропачевского городского поселения от 02.07.2021г. № 61 «Об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считать утратившим силу</w:t>
      </w:r>
      <w:r>
        <w:rPr>
          <w:color w:val="000000"/>
        </w:rPr>
        <w:t>.</w:t>
      </w:r>
    </w:p>
    <w:p>
      <w:pPr>
        <w:pStyle w:val="Normal"/>
        <w:spacing w:lineRule="auto" w:line="240" w:before="0" w:after="0"/>
        <w:ind w:firstLine="567"/>
        <w:jc w:val="both"/>
        <w:rPr>
          <w:rFonts w:cs="Calibri"/>
        </w:rPr>
      </w:pPr>
      <w:r>
        <w:rPr/>
        <w:t>3.</w:t>
      </w:r>
      <w:r>
        <w:rPr>
          <w:rFonts w:cs="Calibri"/>
        </w:rPr>
        <w:t xml:space="preserve"> Настоящее постановление вступает в силу со дня принятия и подлежит официальному опубликованию на официальном сайте Кропачевского городского поселения (www. kropachevo.ru, регистрация в качестве сетевого издания: ЭЛ №ФС77-73787 от 28.09.2018).</w:t>
      </w:r>
    </w:p>
    <w:p>
      <w:pPr>
        <w:pStyle w:val="Normal"/>
        <w:spacing w:lineRule="auto" w:line="240" w:before="0" w:after="0"/>
        <w:ind w:firstLine="567"/>
        <w:jc w:val="both"/>
        <w:rPr/>
      </w:pPr>
      <w:r>
        <w:rPr/>
        <w:t>4. Контроль исполнения настоящего постановления оставляю за собой.</w:t>
      </w:r>
    </w:p>
    <w:p>
      <w:pPr>
        <w:pStyle w:val="Normal"/>
        <w:spacing w:lineRule="auto" w:line="240" w:before="0" w:after="0"/>
        <w:jc w:val="both"/>
        <w:rPr/>
      </w:pPr>
      <w:r>
        <w:rPr/>
      </w:r>
    </w:p>
    <w:p>
      <w:pPr>
        <w:pStyle w:val="Normal"/>
        <w:spacing w:lineRule="auto" w:line="240" w:before="0" w:after="0"/>
        <w:jc w:val="both"/>
        <w:rPr/>
      </w:pPr>
      <w:r>
        <w:rPr/>
      </w:r>
    </w:p>
    <w:p>
      <w:pPr>
        <w:pStyle w:val="Normal"/>
        <w:tabs>
          <w:tab w:val="clear" w:pos="708"/>
          <w:tab w:val="left" w:pos="709" w:leader="none"/>
          <w:tab w:val="center" w:pos="4961" w:leader="none"/>
        </w:tabs>
        <w:spacing w:lineRule="auto" w:line="240" w:before="0" w:after="0"/>
        <w:rPr/>
      </w:pPr>
      <w:r>
        <w:rPr/>
        <w:t>Глава Кропачевского городского поселения                                       У.Р. Зайнетдинов</w:t>
      </w:r>
    </w:p>
    <w:p>
      <w:pPr>
        <w:pStyle w:val="Normal"/>
        <w:spacing w:lineRule="auto" w:line="240" w:before="0" w:after="0"/>
        <w:rPr/>
      </w:pPr>
      <w:r>
        <w:rPr/>
      </w:r>
    </w:p>
    <w:p>
      <w:pPr>
        <w:pStyle w:val="Normal"/>
        <w:tabs>
          <w:tab w:val="clear" w:pos="708"/>
          <w:tab w:val="left" w:pos="851" w:leader="none"/>
        </w:tabs>
        <w:spacing w:lineRule="auto" w:line="240" w:before="0" w:after="0"/>
        <w:ind w:left="142" w:right="442" w:hanging="0"/>
        <w:jc w:val="right"/>
        <w:rPr/>
      </w:pPr>
      <w:r>
        <w:rPr/>
      </w:r>
    </w:p>
    <w:p>
      <w:pPr>
        <w:pStyle w:val="Normal"/>
        <w:tabs>
          <w:tab w:val="clear" w:pos="708"/>
          <w:tab w:val="left" w:pos="851" w:leader="none"/>
        </w:tabs>
        <w:spacing w:lineRule="auto" w:line="240" w:before="0" w:after="0"/>
        <w:ind w:left="142" w:right="442" w:hanging="0"/>
        <w:jc w:val="right"/>
        <w:rPr/>
      </w:pPr>
      <w:r>
        <w:rPr/>
      </w:r>
    </w:p>
    <w:p>
      <w:pPr>
        <w:pStyle w:val="Normal"/>
        <w:tabs>
          <w:tab w:val="clear" w:pos="708"/>
          <w:tab w:val="left" w:pos="851" w:leader="none"/>
        </w:tabs>
        <w:spacing w:lineRule="auto" w:line="240" w:before="0" w:after="0"/>
        <w:ind w:left="142" w:right="442" w:hanging="0"/>
        <w:jc w:val="right"/>
        <w:rPr/>
      </w:pPr>
      <w:r>
        <w:rPr/>
      </w:r>
    </w:p>
    <w:p>
      <w:pPr>
        <w:pStyle w:val="Normal"/>
        <w:tabs>
          <w:tab w:val="clear" w:pos="708"/>
          <w:tab w:val="left" w:pos="851" w:leader="none"/>
        </w:tabs>
        <w:spacing w:lineRule="auto" w:line="240" w:before="0" w:after="0"/>
        <w:ind w:left="142" w:right="442" w:hanging="0"/>
        <w:jc w:val="right"/>
        <w:rPr/>
      </w:pPr>
      <w:r>
        <w:rPr/>
      </w:r>
    </w:p>
    <w:p>
      <w:pPr>
        <w:pStyle w:val="Normal"/>
        <w:tabs>
          <w:tab w:val="clear" w:pos="708"/>
          <w:tab w:val="left" w:pos="851" w:leader="none"/>
        </w:tabs>
        <w:spacing w:lineRule="auto" w:line="240" w:before="0" w:after="0"/>
        <w:ind w:left="142" w:right="442" w:hanging="0"/>
        <w:jc w:val="right"/>
        <w:rPr/>
      </w:pPr>
      <w:r>
        <w:rPr/>
      </w:r>
    </w:p>
    <w:p>
      <w:pPr>
        <w:pStyle w:val="Normal"/>
        <w:tabs>
          <w:tab w:val="clear" w:pos="708"/>
          <w:tab w:val="left" w:pos="851" w:leader="none"/>
        </w:tabs>
        <w:spacing w:lineRule="auto" w:line="240" w:before="0" w:after="0"/>
        <w:ind w:left="142" w:right="442" w:hanging="0"/>
        <w:jc w:val="right"/>
        <w:rPr/>
      </w:pPr>
      <w:r>
        <w:rPr/>
      </w:r>
    </w:p>
    <w:p>
      <w:pPr>
        <w:pStyle w:val="Normal"/>
        <w:tabs>
          <w:tab w:val="clear" w:pos="708"/>
          <w:tab w:val="left" w:pos="851" w:leader="none"/>
        </w:tabs>
        <w:spacing w:lineRule="auto" w:line="240" w:before="0" w:after="0"/>
        <w:ind w:left="142" w:right="442" w:hanging="0"/>
        <w:jc w:val="right"/>
        <w:rPr/>
      </w:pPr>
      <w:r>
        <w:rPr/>
        <w:t xml:space="preserve">Приложение </w:t>
      </w:r>
    </w:p>
    <w:p>
      <w:pPr>
        <w:pStyle w:val="Normal"/>
        <w:spacing w:lineRule="auto" w:line="240" w:before="0" w:after="0"/>
        <w:ind w:left="142" w:right="442" w:hanging="0"/>
        <w:jc w:val="right"/>
        <w:rPr/>
      </w:pPr>
      <w:r>
        <w:rPr/>
        <w:t xml:space="preserve">к постановлению администрации </w:t>
      </w:r>
    </w:p>
    <w:p>
      <w:pPr>
        <w:pStyle w:val="Normal"/>
        <w:tabs>
          <w:tab w:val="clear" w:pos="708"/>
          <w:tab w:val="left" w:pos="9214" w:leader="none"/>
        </w:tabs>
        <w:spacing w:lineRule="auto" w:line="240" w:before="0" w:after="0"/>
        <w:ind w:left="142" w:right="442" w:hanging="0"/>
        <w:jc w:val="right"/>
        <w:rPr/>
      </w:pPr>
      <w:r>
        <w:rPr/>
        <w:t>Кропачевского городского поселения</w:t>
      </w:r>
    </w:p>
    <w:p>
      <w:pPr>
        <w:pStyle w:val="Normal"/>
        <w:spacing w:lineRule="auto" w:line="240" w:before="0" w:after="0"/>
        <w:ind w:left="142" w:right="442" w:hanging="0"/>
        <w:jc w:val="right"/>
        <w:rPr/>
      </w:pPr>
      <w:r>
        <w:rPr/>
        <w:t>от 23.12.2022 № 124</w:t>
      </w:r>
    </w:p>
    <w:p>
      <w:pPr>
        <w:pStyle w:val="Normal"/>
        <w:spacing w:lineRule="auto" w:line="240" w:before="0" w:after="0"/>
        <w:ind w:left="142" w:right="441" w:hanging="0"/>
        <w:rPr>
          <w:sz w:val="24"/>
          <w:szCs w:val="24"/>
        </w:rPr>
      </w:pPr>
      <w:r>
        <w:rPr>
          <w:sz w:val="24"/>
          <w:szCs w:val="24"/>
        </w:rPr>
      </w:r>
    </w:p>
    <w:p>
      <w:pPr>
        <w:pStyle w:val="Normal"/>
        <w:spacing w:lineRule="auto" w:line="240" w:before="0" w:after="0"/>
        <w:ind w:left="142" w:right="441" w:hanging="0"/>
        <w:jc w:val="center"/>
        <w:rPr>
          <w:b/>
          <w:b/>
          <w:sz w:val="24"/>
          <w:szCs w:val="24"/>
        </w:rPr>
      </w:pPr>
      <w:bookmarkStart w:id="0" w:name="_GoBack"/>
      <w:bookmarkEnd w:id="0"/>
      <w:r>
        <w:rPr>
          <w:b/>
          <w:sz w:val="24"/>
          <w:szCs w:val="24"/>
        </w:rPr>
        <w:t>Административный регламент предоставления муниципальной услуги по присвоению адреса объекту адресации, изменению и аннулированию такого адреса</w:t>
      </w:r>
    </w:p>
    <w:p>
      <w:pPr>
        <w:pStyle w:val="Normal"/>
        <w:spacing w:lineRule="auto" w:line="240" w:before="0" w:after="0"/>
        <w:rPr>
          <w:rFonts w:eastAsia="Times New Roman"/>
          <w:b/>
          <w:b/>
          <w:bCs/>
          <w:color w:val="000000"/>
          <w:spacing w:val="-6"/>
          <w:sz w:val="24"/>
          <w:szCs w:val="24"/>
        </w:rPr>
      </w:pPr>
      <w:r>
        <w:rPr>
          <w:rFonts w:eastAsia="Times New Roman"/>
          <w:b/>
          <w:bCs/>
          <w:color w:val="000000"/>
          <w:spacing w:val="-6"/>
          <w:sz w:val="24"/>
          <w:szCs w:val="24"/>
        </w:rPr>
      </w:r>
    </w:p>
    <w:p>
      <w:pPr>
        <w:pStyle w:val="Normal"/>
        <w:spacing w:lineRule="auto" w:line="240" w:before="0" w:after="0"/>
        <w:jc w:val="both"/>
        <w:rPr>
          <w:rFonts w:eastAsia="Times New Roman"/>
          <w:b/>
          <w:b/>
          <w:bCs/>
          <w:color w:val="000000"/>
          <w:spacing w:val="-6"/>
          <w:sz w:val="24"/>
          <w:szCs w:val="24"/>
        </w:rPr>
      </w:pPr>
      <w:r>
        <w:rPr>
          <w:rFonts w:eastAsia="Times New Roman"/>
          <w:b/>
          <w:bCs/>
          <w:color w:val="000000"/>
          <w:spacing w:val="-6"/>
          <w:sz w:val="24"/>
          <w:szCs w:val="24"/>
        </w:rPr>
        <w:t>Содержание</w:t>
      </w:r>
    </w:p>
    <w:p>
      <w:pPr>
        <w:pStyle w:val="Normal"/>
        <w:spacing w:lineRule="auto" w:line="240" w:before="0" w:after="0"/>
        <w:jc w:val="both"/>
        <w:rPr>
          <w:rFonts w:eastAsia="Times New Roman"/>
          <w:color w:val="000000"/>
          <w:spacing w:val="-14"/>
          <w:sz w:val="24"/>
          <w:szCs w:val="24"/>
        </w:rPr>
      </w:pPr>
      <w:r>
        <w:rPr>
          <w:rFonts w:eastAsia="Times New Roman"/>
          <w:bCs/>
          <w:color w:val="000000"/>
          <w:spacing w:val="-6"/>
          <w:sz w:val="24"/>
          <w:szCs w:val="24"/>
        </w:rPr>
        <w:t xml:space="preserve">Раздел </w:t>
      </w:r>
      <w:r>
        <w:rPr>
          <w:rFonts w:eastAsia="Times New Roman"/>
          <w:bCs/>
          <w:color w:val="000000"/>
          <w:spacing w:val="-6"/>
          <w:sz w:val="24"/>
          <w:szCs w:val="24"/>
          <w:lang w:val="en-US"/>
        </w:rPr>
        <w:t>I</w:t>
      </w:r>
      <w:r>
        <w:rPr>
          <w:rFonts w:eastAsia="Times New Roman"/>
          <w:bCs/>
          <w:color w:val="000000"/>
          <w:spacing w:val="-6"/>
          <w:sz w:val="24"/>
          <w:szCs w:val="24"/>
        </w:rPr>
        <w:t xml:space="preserve">. </w:t>
      </w:r>
      <w:r>
        <w:rPr>
          <w:rFonts w:eastAsia="Times New Roman"/>
          <w:color w:val="000000"/>
          <w:spacing w:val="-14"/>
          <w:sz w:val="24"/>
          <w:szCs w:val="24"/>
        </w:rPr>
        <w:t>Общие положения</w:t>
        <w:tab/>
        <w:tab/>
        <w:tab/>
        <w:tab/>
        <w:tab/>
        <w:tab/>
        <w:tab/>
        <w:tab/>
        <w:tab/>
        <w:tab/>
        <w:t>2</w:t>
      </w:r>
    </w:p>
    <w:p>
      <w:pPr>
        <w:pStyle w:val="Normal"/>
        <w:spacing w:lineRule="auto" w:line="240" w:before="0" w:after="0"/>
        <w:jc w:val="both"/>
        <w:rPr>
          <w:rFonts w:eastAsia="Times New Roman"/>
          <w:color w:val="000000"/>
          <w:spacing w:val="-13"/>
          <w:sz w:val="24"/>
          <w:szCs w:val="24"/>
        </w:rPr>
      </w:pPr>
      <w:r>
        <w:rPr>
          <w:rFonts w:eastAsia="Times New Roman"/>
          <w:bCs/>
          <w:color w:val="000000"/>
          <w:spacing w:val="-6"/>
          <w:sz w:val="24"/>
          <w:szCs w:val="24"/>
        </w:rPr>
        <w:t>Раздел</w:t>
      </w:r>
      <w:r>
        <w:rPr>
          <w:rFonts w:eastAsia="Times New Roman"/>
          <w:color w:val="000000"/>
          <w:spacing w:val="-13"/>
          <w:sz w:val="24"/>
          <w:szCs w:val="24"/>
        </w:rPr>
        <w:t xml:space="preserve"> П. Стандарт предоставления муниципальной услуги</w:t>
        <w:tab/>
        <w:tab/>
        <w:tab/>
        <w:tab/>
        <w:tab/>
        <w:tab/>
        <w:t>5</w:t>
      </w:r>
    </w:p>
    <w:p>
      <w:pPr>
        <w:pStyle w:val="Normal"/>
        <w:spacing w:lineRule="auto" w:line="240" w:before="0" w:after="0"/>
        <w:jc w:val="both"/>
        <w:rPr>
          <w:rFonts w:eastAsia="Times New Roman"/>
          <w:color w:val="000000"/>
          <w:spacing w:val="-12"/>
          <w:sz w:val="24"/>
          <w:szCs w:val="24"/>
        </w:rPr>
      </w:pPr>
      <w:r>
        <w:rPr>
          <w:rFonts w:eastAsia="Times New Roman"/>
          <w:bCs/>
          <w:color w:val="000000"/>
          <w:spacing w:val="-6"/>
          <w:sz w:val="24"/>
          <w:szCs w:val="24"/>
        </w:rPr>
        <w:t>Раздел</w:t>
      </w:r>
      <w:r>
        <w:rPr>
          <w:rFonts w:eastAsia="Times New Roman"/>
          <w:color w:val="000000"/>
          <w:spacing w:val="-9"/>
          <w:sz w:val="24"/>
          <w:szCs w:val="24"/>
        </w:rPr>
        <w:t xml:space="preserve"> </w:t>
      </w:r>
      <w:r>
        <w:rPr>
          <w:rFonts w:eastAsia="Times New Roman"/>
          <w:color w:val="000000"/>
          <w:spacing w:val="-9"/>
          <w:sz w:val="24"/>
          <w:szCs w:val="24"/>
          <w:lang w:val="en-US"/>
        </w:rPr>
        <w:t>III</w:t>
      </w:r>
      <w:r>
        <w:rPr>
          <w:rFonts w:eastAsia="Times New Roman"/>
          <w:color w:val="000000"/>
          <w:spacing w:val="-9"/>
          <w:sz w:val="24"/>
          <w:szCs w:val="24"/>
        </w:rPr>
        <w:t xml:space="preserve">. Состав, последовательность и сроки выполнения административных процедур </w:t>
      </w:r>
      <w:r>
        <w:rPr>
          <w:rFonts w:eastAsia="Times New Roman"/>
          <w:color w:val="000000"/>
          <w:spacing w:val="-10"/>
          <w:sz w:val="24"/>
          <w:szCs w:val="24"/>
        </w:rPr>
        <w:t xml:space="preserve">(действий), требования к порядку их выполнения, в том числе особенности выполнения </w:t>
      </w:r>
      <w:r>
        <w:rPr>
          <w:rFonts w:eastAsia="Times New Roman"/>
          <w:color w:val="000000"/>
          <w:spacing w:val="-13"/>
          <w:sz w:val="24"/>
          <w:szCs w:val="24"/>
        </w:rPr>
        <w:t>административных процедур в электронной форме</w:t>
        <w:tab/>
        <w:tab/>
        <w:tab/>
        <w:tab/>
        <w:tab/>
        <w:t xml:space="preserve"> </w:t>
        <w:tab/>
        <w:t xml:space="preserve">             11</w:t>
      </w:r>
    </w:p>
    <w:p>
      <w:pPr>
        <w:pStyle w:val="Normal"/>
        <w:spacing w:lineRule="auto" w:line="240" w:before="0" w:after="0"/>
        <w:jc w:val="both"/>
        <w:rPr>
          <w:rFonts w:eastAsia="Times New Roman"/>
          <w:color w:val="000000"/>
          <w:spacing w:val="-13"/>
          <w:sz w:val="24"/>
          <w:szCs w:val="24"/>
        </w:rPr>
      </w:pPr>
      <w:r>
        <w:rPr>
          <w:rFonts w:eastAsia="Times New Roman"/>
          <w:bCs/>
          <w:color w:val="000000"/>
          <w:spacing w:val="-6"/>
          <w:sz w:val="24"/>
          <w:szCs w:val="24"/>
        </w:rPr>
        <w:t>Раздел</w:t>
      </w:r>
      <w:r>
        <w:rPr>
          <w:color w:val="000000"/>
          <w:spacing w:val="-13"/>
          <w:sz w:val="24"/>
          <w:szCs w:val="24"/>
        </w:rPr>
        <w:t xml:space="preserve"> </w:t>
      </w:r>
      <w:r>
        <w:rPr>
          <w:color w:val="000000"/>
          <w:spacing w:val="-13"/>
          <w:sz w:val="24"/>
          <w:szCs w:val="24"/>
          <w:lang w:val="en-US"/>
        </w:rPr>
        <w:t>IV</w:t>
      </w:r>
      <w:r>
        <w:rPr>
          <w:color w:val="000000"/>
          <w:spacing w:val="-13"/>
          <w:sz w:val="24"/>
          <w:szCs w:val="24"/>
        </w:rPr>
        <w:t xml:space="preserve">. </w:t>
      </w:r>
      <w:r>
        <w:rPr>
          <w:rFonts w:eastAsia="Times New Roman"/>
          <w:color w:val="000000"/>
          <w:spacing w:val="-13"/>
          <w:sz w:val="24"/>
          <w:szCs w:val="24"/>
        </w:rPr>
        <w:t>Формы контроля за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tab/>
        <w:tab/>
        <w:tab/>
        <w:t xml:space="preserve">             17</w:t>
      </w:r>
    </w:p>
    <w:p>
      <w:pPr>
        <w:pStyle w:val="Normal"/>
        <w:spacing w:lineRule="auto" w:line="240" w:before="0" w:after="0"/>
        <w:jc w:val="both"/>
        <w:rPr>
          <w:rFonts w:eastAsia="Times New Roman"/>
          <w:color w:val="000000"/>
          <w:spacing w:val="-12"/>
          <w:sz w:val="24"/>
          <w:szCs w:val="24"/>
        </w:rPr>
      </w:pPr>
      <w:r>
        <w:rPr>
          <w:rFonts w:eastAsia="Times New Roman"/>
          <w:bCs/>
          <w:color w:val="000000"/>
          <w:spacing w:val="-6"/>
          <w:sz w:val="24"/>
          <w:szCs w:val="24"/>
        </w:rPr>
        <w:t>Раздел</w:t>
      </w:r>
      <w:r>
        <w:rPr>
          <w:color w:val="000000"/>
          <w:spacing w:val="-21"/>
          <w:sz w:val="24"/>
          <w:szCs w:val="24"/>
        </w:rPr>
        <w:t xml:space="preserve"> </w:t>
      </w:r>
      <w:r>
        <w:rPr>
          <w:color w:val="000000"/>
          <w:spacing w:val="-21"/>
          <w:sz w:val="24"/>
          <w:szCs w:val="24"/>
          <w:lang w:val="en-US"/>
        </w:rPr>
        <w:t>V</w:t>
      </w:r>
      <w:r>
        <w:rPr>
          <w:color w:val="000000"/>
          <w:spacing w:val="-21"/>
          <w:sz w:val="24"/>
          <w:szCs w:val="24"/>
        </w:rPr>
        <w:t>.</w:t>
      </w:r>
      <w:r>
        <w:rPr>
          <w:color w:val="000000"/>
          <w:sz w:val="24"/>
          <w:szCs w:val="24"/>
        </w:rPr>
        <w:tab/>
      </w:r>
      <w:r>
        <w:rPr>
          <w:rFonts w:eastAsia="Times New Roman"/>
          <w:color w:val="000000"/>
          <w:spacing w:val="-8"/>
          <w:sz w:val="24"/>
          <w:szCs w:val="24"/>
        </w:rPr>
        <w:t xml:space="preserve">Досудебный (внесудебный) порядок обжалования решений и (или) действий </w:t>
      </w:r>
      <w:r>
        <w:rPr>
          <w:rFonts w:eastAsia="Times New Roman"/>
          <w:color w:val="000000"/>
          <w:spacing w:val="-10"/>
          <w:sz w:val="24"/>
          <w:szCs w:val="24"/>
        </w:rPr>
        <w:t xml:space="preserve">(бездействия) уполномоченного органа, предоставляющего муниципальную </w:t>
      </w:r>
      <w:r>
        <w:rPr>
          <w:rFonts w:eastAsia="Times New Roman"/>
          <w:color w:val="000000"/>
          <w:spacing w:val="-12"/>
          <w:sz w:val="24"/>
          <w:szCs w:val="24"/>
        </w:rPr>
        <w:t>услугу, а также его должностных лиц, муниципальных служащих</w:t>
        <w:tab/>
        <w:tab/>
        <w:tab/>
        <w:tab/>
        <w:tab/>
        <w:tab/>
        <w:t xml:space="preserve">             18</w:t>
      </w:r>
    </w:p>
    <w:p>
      <w:pPr>
        <w:pStyle w:val="Normal"/>
        <w:spacing w:lineRule="auto" w:line="240" w:before="0" w:after="0"/>
        <w:jc w:val="both"/>
        <w:rPr>
          <w:rFonts w:eastAsia="Times New Roman"/>
          <w:color w:val="000000"/>
          <w:spacing w:val="-9"/>
          <w:sz w:val="24"/>
          <w:szCs w:val="24"/>
        </w:rPr>
      </w:pPr>
      <w:r>
        <w:rPr>
          <w:rFonts w:eastAsia="Times New Roman"/>
          <w:bCs/>
          <w:color w:val="000000"/>
          <w:spacing w:val="-6"/>
          <w:sz w:val="24"/>
          <w:szCs w:val="24"/>
        </w:rPr>
        <w:t>Раздел</w:t>
      </w:r>
      <w:r>
        <w:rPr>
          <w:color w:val="000000"/>
          <w:spacing w:val="-18"/>
          <w:sz w:val="24"/>
          <w:szCs w:val="24"/>
        </w:rPr>
        <w:t xml:space="preserve"> </w:t>
      </w:r>
      <w:r>
        <w:rPr>
          <w:color w:val="000000"/>
          <w:spacing w:val="-18"/>
          <w:sz w:val="24"/>
          <w:szCs w:val="24"/>
          <w:lang w:val="en-US"/>
        </w:rPr>
        <w:t>VI</w:t>
      </w:r>
      <w:r>
        <w:rPr>
          <w:color w:val="000000"/>
          <w:spacing w:val="-18"/>
          <w:sz w:val="24"/>
          <w:szCs w:val="24"/>
        </w:rPr>
        <w:t>.</w:t>
      </w:r>
      <w:r>
        <w:rPr>
          <w:color w:val="000000"/>
          <w:sz w:val="24"/>
          <w:szCs w:val="24"/>
        </w:rPr>
        <w:tab/>
      </w:r>
      <w:r>
        <w:rPr>
          <w:rFonts w:eastAsia="Times New Roman"/>
          <w:color w:val="000000"/>
          <w:sz w:val="24"/>
          <w:szCs w:val="24"/>
        </w:rPr>
        <w:t xml:space="preserve">Особенности выполнения административных процедур (действий) </w:t>
      </w:r>
      <w:r>
        <w:rPr>
          <w:rFonts w:eastAsia="Times New Roman"/>
          <w:color w:val="000000"/>
          <w:spacing w:val="-11"/>
          <w:sz w:val="24"/>
          <w:szCs w:val="24"/>
        </w:rPr>
        <w:t xml:space="preserve">в многофункциональных центрах предоставления государственных и муниципальных </w:t>
      </w:r>
      <w:r>
        <w:rPr>
          <w:rFonts w:eastAsia="Times New Roman"/>
          <w:color w:val="000000"/>
          <w:spacing w:val="-9"/>
          <w:sz w:val="24"/>
          <w:szCs w:val="24"/>
        </w:rPr>
        <w:t>услуг              21</w:t>
      </w:r>
    </w:p>
    <w:p>
      <w:pPr>
        <w:pStyle w:val="Normal"/>
        <w:shd w:val="clear" w:color="auto" w:fill="FFFFFF"/>
        <w:spacing w:lineRule="auto" w:line="240" w:before="0" w:after="0"/>
        <w:jc w:val="both"/>
        <w:rPr>
          <w:rFonts w:eastAsia="Times New Roman"/>
          <w:color w:val="000000"/>
        </w:rPr>
      </w:pPr>
      <w:r>
        <w:rPr>
          <w:sz w:val="24"/>
          <w:szCs w:val="24"/>
        </w:rPr>
        <w:t>Приложение</w:t>
      </w:r>
      <w:r>
        <w:rPr>
          <w:spacing w:val="52"/>
          <w:sz w:val="24"/>
          <w:szCs w:val="24"/>
        </w:rPr>
        <w:t xml:space="preserve"> </w:t>
      </w:r>
      <w:r>
        <w:rPr>
          <w:sz w:val="24"/>
          <w:szCs w:val="24"/>
        </w:rPr>
        <w:t>№</w:t>
      </w:r>
      <w:r>
        <w:rPr>
          <w:spacing w:val="54"/>
          <w:sz w:val="24"/>
          <w:szCs w:val="24"/>
        </w:rPr>
        <w:t xml:space="preserve"> </w:t>
      </w:r>
      <w:r>
        <w:rPr>
          <w:sz w:val="24"/>
          <w:szCs w:val="24"/>
        </w:rPr>
        <w:t>1.</w:t>
      </w:r>
      <w:r>
        <w:rPr>
          <w:rFonts w:eastAsia="Times New Roman"/>
          <w:color w:val="000000"/>
        </w:rPr>
        <w:t xml:space="preserve"> Форма решения об отказе в присвоении объекту адресации адреса или аннулировании его адреса</w:t>
        <w:tab/>
        <w:t xml:space="preserve">                                                                                     24</w:t>
      </w:r>
    </w:p>
    <w:p>
      <w:pPr>
        <w:pStyle w:val="Normal"/>
        <w:shd w:val="clear" w:color="auto" w:fill="FFFFFF"/>
        <w:spacing w:lineRule="auto" w:line="240" w:before="0" w:after="0"/>
        <w:jc w:val="both"/>
        <w:rPr>
          <w:rFonts w:eastAsia="Times New Roman"/>
          <w:color w:val="000000"/>
        </w:rPr>
      </w:pPr>
      <w:r>
        <w:rPr>
          <w:sz w:val="24"/>
          <w:szCs w:val="24"/>
        </w:rPr>
        <w:t>Приложение</w:t>
      </w:r>
      <w:r>
        <w:rPr>
          <w:spacing w:val="52"/>
          <w:sz w:val="24"/>
          <w:szCs w:val="24"/>
        </w:rPr>
        <w:t xml:space="preserve"> </w:t>
      </w:r>
      <w:r>
        <w:rPr>
          <w:sz w:val="24"/>
          <w:szCs w:val="24"/>
        </w:rPr>
        <w:t>№</w:t>
      </w:r>
      <w:r>
        <w:rPr>
          <w:spacing w:val="54"/>
          <w:sz w:val="24"/>
          <w:szCs w:val="24"/>
        </w:rPr>
        <w:t xml:space="preserve"> </w:t>
      </w:r>
      <w:r>
        <w:rPr>
          <w:sz w:val="24"/>
          <w:szCs w:val="24"/>
        </w:rPr>
        <w:t>2.</w:t>
      </w:r>
      <w:r>
        <w:rPr>
          <w:rFonts w:eastAsia="Times New Roman"/>
          <w:color w:val="000000"/>
        </w:rPr>
        <w:t xml:space="preserve"> </w:t>
      </w:r>
      <w:r>
        <w:rPr>
          <w:sz w:val="24"/>
          <w:szCs w:val="24"/>
        </w:rPr>
        <w:t>Форма заявления о присвоении объекту адресации адреса или аннулировании его адреса</w:t>
        <w:tab/>
        <w:tab/>
        <w:tab/>
        <w:tab/>
        <w:tab/>
        <w:tab/>
        <w:tab/>
        <w:tab/>
        <w:tab/>
        <w:t xml:space="preserve">          25</w:t>
      </w:r>
    </w:p>
    <w:p>
      <w:pPr>
        <w:pStyle w:val="Normal"/>
        <w:shd w:val="clear" w:color="auto" w:fill="FFFFFF"/>
        <w:spacing w:lineRule="auto" w:line="240" w:before="0" w:after="0"/>
        <w:jc w:val="both"/>
        <w:rPr>
          <w:rFonts w:eastAsia="Times New Roman"/>
          <w:color w:val="000000"/>
        </w:rPr>
      </w:pPr>
      <w:r>
        <w:rPr>
          <w:rFonts w:eastAsia="Times New Roman"/>
          <w:color w:val="000000"/>
        </w:rPr>
        <w:t>Приложение № 3. Форма решения о присвоении адреса объекту адресации             33</w:t>
      </w:r>
    </w:p>
    <w:p>
      <w:pPr>
        <w:pStyle w:val="Normal"/>
        <w:shd w:val="clear" w:color="auto" w:fill="FFFFFF"/>
        <w:spacing w:lineRule="auto" w:line="240" w:before="0" w:after="0"/>
        <w:jc w:val="both"/>
        <w:rPr>
          <w:sz w:val="24"/>
          <w:szCs w:val="24"/>
        </w:rPr>
      </w:pPr>
      <w:r>
        <w:rPr>
          <w:sz w:val="24"/>
          <w:szCs w:val="24"/>
        </w:rPr>
        <w:t>Приложение</w:t>
      </w:r>
      <w:r>
        <w:rPr>
          <w:spacing w:val="52"/>
          <w:sz w:val="24"/>
          <w:szCs w:val="24"/>
        </w:rPr>
        <w:t xml:space="preserve"> </w:t>
      </w:r>
      <w:r>
        <w:rPr>
          <w:sz w:val="24"/>
          <w:szCs w:val="24"/>
        </w:rPr>
        <w:t>№</w:t>
      </w:r>
      <w:r>
        <w:rPr>
          <w:spacing w:val="54"/>
          <w:sz w:val="24"/>
          <w:szCs w:val="24"/>
        </w:rPr>
        <w:t xml:space="preserve"> </w:t>
      </w:r>
      <w:r>
        <w:rPr>
          <w:sz w:val="24"/>
          <w:szCs w:val="24"/>
        </w:rPr>
        <w:t>4.</w:t>
      </w:r>
      <w:r>
        <w:rPr>
          <w:rFonts w:eastAsia="Times New Roman"/>
          <w:color w:val="000000"/>
        </w:rPr>
        <w:t xml:space="preserve"> Форма решения об аннулировании адреса объекту адресации         34</w:t>
      </w:r>
    </w:p>
    <w:p>
      <w:pPr>
        <w:pStyle w:val="Normal"/>
        <w:shd w:val="clear" w:color="auto" w:fill="FFFFFF"/>
        <w:spacing w:lineRule="auto" w:line="240" w:before="0" w:after="0"/>
        <w:jc w:val="both"/>
        <w:rPr>
          <w:rFonts w:eastAsia="Times New Roman"/>
          <w:color w:val="000000"/>
        </w:rPr>
      </w:pPr>
      <w:r>
        <w:rPr>
          <w:sz w:val="24"/>
          <w:szCs w:val="24"/>
        </w:rPr>
        <w:t>Приложение</w:t>
      </w:r>
      <w:r>
        <w:rPr>
          <w:spacing w:val="52"/>
          <w:sz w:val="24"/>
          <w:szCs w:val="24"/>
        </w:rPr>
        <w:t xml:space="preserve"> </w:t>
      </w:r>
      <w:r>
        <w:rPr>
          <w:sz w:val="24"/>
          <w:szCs w:val="24"/>
        </w:rPr>
        <w:t>№</w:t>
      </w:r>
      <w:r>
        <w:rPr>
          <w:spacing w:val="54"/>
          <w:sz w:val="24"/>
          <w:szCs w:val="24"/>
        </w:rPr>
        <w:t xml:space="preserve"> </w:t>
      </w:r>
      <w:r>
        <w:rPr>
          <w:sz w:val="24"/>
          <w:szCs w:val="24"/>
        </w:rPr>
        <w:t>5. Форма решения об отказе в приеме документов, необходимых для предоставления услуги</w:t>
        <w:tab/>
        <w:tab/>
        <w:tab/>
        <w:tab/>
        <w:tab/>
        <w:t xml:space="preserve">                                                         35</w:t>
      </w:r>
    </w:p>
    <w:p>
      <w:pPr>
        <w:pStyle w:val="Normal"/>
        <w:spacing w:lineRule="auto" w:line="240" w:before="0" w:after="0"/>
        <w:jc w:val="both"/>
        <w:rPr>
          <w:rFonts w:eastAsia="Times New Roman"/>
          <w:color w:val="000000"/>
          <w:spacing w:val="-9"/>
          <w:sz w:val="24"/>
          <w:szCs w:val="24"/>
        </w:rPr>
      </w:pPr>
      <w:r>
        <w:rPr>
          <w:rFonts w:eastAsia="Times New Roman"/>
          <w:color w:val="000000"/>
          <w:spacing w:val="-9"/>
          <w:sz w:val="24"/>
          <w:szCs w:val="24"/>
        </w:rPr>
      </w:r>
      <w:r>
        <w:br w:type="page"/>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6"/>
          <w:sz w:val="24"/>
          <w:szCs w:val="24"/>
        </w:rPr>
        <w:t>Раздел</w:t>
      </w:r>
      <w:r>
        <w:rPr>
          <w:b/>
          <w:bCs/>
          <w:color w:val="000000"/>
          <w:spacing w:val="-1"/>
          <w:sz w:val="24"/>
          <w:szCs w:val="24"/>
        </w:rPr>
        <w:t xml:space="preserve"> </w:t>
      </w:r>
      <w:r>
        <w:rPr>
          <w:b/>
          <w:bCs/>
          <w:color w:val="000000"/>
          <w:spacing w:val="-1"/>
          <w:sz w:val="24"/>
          <w:szCs w:val="24"/>
          <w:lang w:val="en-US"/>
        </w:rPr>
        <w:t>I</w:t>
      </w:r>
      <w:r>
        <w:rPr>
          <w:b/>
          <w:bCs/>
          <w:color w:val="000000"/>
          <w:spacing w:val="-1"/>
          <w:sz w:val="24"/>
          <w:szCs w:val="24"/>
        </w:rPr>
        <w:t xml:space="preserve">. </w:t>
      </w:r>
      <w:r>
        <w:rPr>
          <w:rFonts w:eastAsia="Times New Roman"/>
          <w:b/>
          <w:bCs/>
          <w:color w:val="000000"/>
          <w:spacing w:val="-1"/>
          <w:sz w:val="24"/>
          <w:szCs w:val="24"/>
        </w:rPr>
        <w:t xml:space="preserve">Общие положения </w:t>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r>
    </w:p>
    <w:p>
      <w:pPr>
        <w:pStyle w:val="Normal"/>
        <w:shd w:val="clear" w:color="auto" w:fill="FFFFFF"/>
        <w:spacing w:lineRule="auto" w:line="240" w:before="0" w:after="0"/>
        <w:jc w:val="center"/>
        <w:rPr>
          <w:rFonts w:eastAsia="Times New Roman"/>
          <w:b/>
          <w:b/>
          <w:bCs/>
          <w:color w:val="000000"/>
          <w:spacing w:val="-3"/>
          <w:sz w:val="24"/>
          <w:szCs w:val="24"/>
        </w:rPr>
      </w:pPr>
      <w:r>
        <w:rPr>
          <w:rFonts w:eastAsia="Times New Roman"/>
          <w:b/>
          <w:bCs/>
          <w:color w:val="000000"/>
          <w:spacing w:val="-3"/>
          <w:sz w:val="24"/>
          <w:szCs w:val="24"/>
        </w:rPr>
        <w:t>Предмет регулирования</w:t>
      </w:r>
    </w:p>
    <w:p>
      <w:pPr>
        <w:pStyle w:val="Normal"/>
        <w:shd w:val="clear" w:color="auto" w:fill="FFFFFF"/>
        <w:spacing w:lineRule="auto" w:line="240" w:before="0" w:after="0"/>
        <w:jc w:val="center"/>
        <w:rPr>
          <w:rFonts w:eastAsia="Times New Roman"/>
          <w:b/>
          <w:b/>
          <w:bCs/>
          <w:color w:val="000000"/>
          <w:spacing w:val="-3"/>
          <w:sz w:val="24"/>
          <w:szCs w:val="24"/>
        </w:rPr>
      </w:pPr>
      <w:r>
        <w:rPr>
          <w:rFonts w:eastAsia="Times New Roman"/>
          <w:b/>
          <w:bCs/>
          <w:color w:val="000000"/>
          <w:spacing w:val="-3"/>
          <w:sz w:val="24"/>
          <w:szCs w:val="24"/>
        </w:rPr>
      </w:r>
    </w:p>
    <w:p>
      <w:pPr>
        <w:pStyle w:val="Normal"/>
        <w:shd w:val="clear" w:color="auto" w:fill="FFFFFF"/>
        <w:spacing w:lineRule="auto" w:line="240" w:before="0" w:after="0"/>
        <w:ind w:firstLine="708"/>
        <w:jc w:val="both"/>
        <w:rPr>
          <w:rFonts w:eastAsia="Times New Roman"/>
          <w:color w:val="000000"/>
          <w:sz w:val="24"/>
          <w:szCs w:val="24"/>
        </w:rPr>
      </w:pPr>
      <w:r>
        <w:rPr>
          <w:color w:val="000000"/>
          <w:spacing w:val="-14"/>
          <w:sz w:val="24"/>
          <w:szCs w:val="24"/>
        </w:rPr>
        <w:t>1.1.</w:t>
      </w:r>
      <w:r>
        <w:rPr>
          <w:color w:val="000000"/>
          <w:sz w:val="24"/>
          <w:szCs w:val="24"/>
        </w:rPr>
        <w:tab/>
      </w:r>
      <w:r>
        <w:rPr>
          <w:rFonts w:eastAsia="Times New Roman"/>
          <w:color w:val="000000"/>
          <w:sz w:val="24"/>
          <w:szCs w:val="24"/>
        </w:rPr>
        <w:t xml:space="preserve">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муниципальная услуга) органами местного самоуправления, органами государственной власти субъектов Российской Федерации - городов федерального значения Москвы, Санкт-Петербурга и Севастополя, уполномоченными на присвоение адресов объектам адресации, если их законами не установлено, что данные полномочия осуществляются органами местного самоуправления внутригородских муниципальных образований городов </w:t>
      </w:r>
      <w:r>
        <w:rPr>
          <w:rFonts w:eastAsia="Times New Roman"/>
          <w:color w:val="000000"/>
          <w:spacing w:val="-2"/>
          <w:sz w:val="24"/>
          <w:szCs w:val="24"/>
        </w:rPr>
        <w:t xml:space="preserve">федерального значения Москвы, Санкт-Петербурга и Севастополя, органа публичной </w:t>
      </w:r>
      <w:r>
        <w:rPr>
          <w:rFonts w:eastAsia="Times New Roman"/>
          <w:color w:val="000000"/>
          <w:sz w:val="24"/>
          <w:szCs w:val="24"/>
        </w:rPr>
        <w:t xml:space="preserve">власти федеральной территории, а также организации, признаваемой управляющей </w:t>
      </w:r>
      <w:r>
        <w:rPr>
          <w:rFonts w:eastAsia="Times New Roman"/>
          <w:color w:val="000000"/>
          <w:spacing w:val="-1"/>
          <w:sz w:val="24"/>
          <w:szCs w:val="24"/>
        </w:rPr>
        <w:t xml:space="preserve">компанией в соответствии с Федеральным законом от 28 сентября 2010 г. № 244-ФЗ </w:t>
      </w:r>
      <w:r>
        <w:rPr>
          <w:rFonts w:eastAsia="Times New Roman"/>
          <w:color w:val="000000"/>
          <w:sz w:val="24"/>
          <w:szCs w:val="24"/>
        </w:rPr>
        <w:t>«Об инновационном центре «Сколково» (далее - Уполномоченные органы).</w:t>
      </w:r>
    </w:p>
    <w:p>
      <w:pPr>
        <w:pStyle w:val="Normal"/>
        <w:shd w:val="clear" w:color="auto" w:fill="FFFFFF"/>
        <w:spacing w:lineRule="auto" w:line="240" w:before="0" w:after="0"/>
        <w:ind w:firstLine="708"/>
        <w:jc w:val="both"/>
        <w:rPr>
          <w:rFonts w:eastAsia="Times New Roman"/>
          <w:color w:val="000000"/>
          <w:sz w:val="24"/>
          <w:szCs w:val="24"/>
        </w:rPr>
      </w:pPr>
      <w:r>
        <w:rPr>
          <w:rFonts w:eastAsia="Times New Roman"/>
          <w:color w:val="000000"/>
          <w:sz w:val="24"/>
          <w:szCs w:val="24"/>
        </w:rPr>
      </w:r>
    </w:p>
    <w:p>
      <w:pPr>
        <w:pStyle w:val="Normal"/>
        <w:shd w:val="clear" w:color="auto" w:fill="FFFFFF"/>
        <w:spacing w:lineRule="auto" w:line="240" w:before="0" w:after="0"/>
        <w:ind w:right="14" w:hanging="0"/>
        <w:jc w:val="center"/>
        <w:rPr>
          <w:rFonts w:eastAsia="Times New Roman"/>
          <w:b/>
          <w:b/>
          <w:bCs/>
          <w:color w:val="000000"/>
          <w:spacing w:val="-1"/>
          <w:sz w:val="24"/>
          <w:szCs w:val="24"/>
        </w:rPr>
      </w:pPr>
      <w:r>
        <w:rPr>
          <w:rFonts w:eastAsia="Times New Roman"/>
          <w:b/>
          <w:bCs/>
          <w:color w:val="000000"/>
          <w:spacing w:val="-1"/>
          <w:sz w:val="24"/>
          <w:szCs w:val="24"/>
        </w:rPr>
        <w:t>Круг Заявителей</w:t>
      </w:r>
    </w:p>
    <w:p>
      <w:pPr>
        <w:pStyle w:val="Normal"/>
        <w:shd w:val="clear" w:color="auto" w:fill="FFFFFF"/>
        <w:spacing w:lineRule="auto" w:line="240" w:before="0" w:after="0"/>
        <w:ind w:right="14" w:hanging="0"/>
        <w:jc w:val="center"/>
        <w:rPr>
          <w:sz w:val="24"/>
          <w:szCs w:val="24"/>
        </w:rPr>
      </w:pPr>
      <w:r>
        <w:rPr>
          <w:sz w:val="24"/>
          <w:szCs w:val="24"/>
        </w:rPr>
      </w:r>
    </w:p>
    <w:p>
      <w:pPr>
        <w:pStyle w:val="Normal"/>
        <w:shd w:val="clear" w:color="auto" w:fill="FFFFFF"/>
        <w:tabs>
          <w:tab w:val="clear" w:pos="708"/>
          <w:tab w:val="left" w:pos="993" w:leader="none"/>
        </w:tabs>
        <w:spacing w:lineRule="auto" w:line="240" w:before="0" w:after="0"/>
        <w:jc w:val="both"/>
        <w:rPr>
          <w:sz w:val="24"/>
          <w:szCs w:val="24"/>
        </w:rPr>
      </w:pPr>
      <w:r>
        <w:rPr>
          <w:color w:val="000000"/>
          <w:spacing w:val="-12"/>
          <w:sz w:val="24"/>
          <w:szCs w:val="24"/>
        </w:rPr>
        <w:tab/>
        <w:t>1.2.</w:t>
      </w:r>
      <w:r>
        <w:rPr>
          <w:color w:val="000000"/>
          <w:sz w:val="24"/>
          <w:szCs w:val="24"/>
        </w:rPr>
        <w:t xml:space="preserve"> </w:t>
      </w:r>
      <w:r>
        <w:rPr>
          <w:rFonts w:eastAsia="Times New Roman"/>
          <w:color w:val="000000"/>
          <w:spacing w:val="-1"/>
          <w:sz w:val="24"/>
          <w:szCs w:val="24"/>
        </w:rPr>
        <w:t xml:space="preserve">Заявителями на получение муниципальной услуги являются лица, определенные пунктами </w:t>
      </w:r>
      <w:r>
        <w:rPr>
          <w:rFonts w:eastAsia="Times New Roman"/>
          <w:color w:val="000000"/>
          <w:sz w:val="24"/>
          <w:szCs w:val="24"/>
        </w:rPr>
        <w:t>27 и 29 Правил присвоения, изменения и аннулирования адресов, утвержденных постановлением Правительства Российской Федерации от 19 ноября 2014 г.№ 1221 (далее соответственно - Правила, Заявитель):</w:t>
      </w:r>
    </w:p>
    <w:p>
      <w:pPr>
        <w:pStyle w:val="Normal"/>
        <w:widowControl w:val="false"/>
        <w:shd w:val="clear" w:color="auto" w:fill="FFFFFF"/>
        <w:tabs>
          <w:tab w:val="clear" w:pos="708"/>
          <w:tab w:val="left" w:pos="1008" w:leader="none"/>
        </w:tabs>
        <w:spacing w:lineRule="auto" w:line="240" w:before="0" w:after="0"/>
        <w:jc w:val="both"/>
        <w:rPr>
          <w:color w:val="000000"/>
          <w:spacing w:val="-23"/>
          <w:sz w:val="24"/>
          <w:szCs w:val="24"/>
        </w:rPr>
      </w:pPr>
      <w:r>
        <w:rPr>
          <w:rFonts w:eastAsia="Times New Roman"/>
          <w:color w:val="000000"/>
          <w:spacing w:val="-1"/>
          <w:sz w:val="24"/>
          <w:szCs w:val="24"/>
        </w:rPr>
        <w:tab/>
        <w:t>1) собственники объекта адресации;</w:t>
      </w:r>
    </w:p>
    <w:p>
      <w:pPr>
        <w:pStyle w:val="Normal"/>
        <w:widowControl w:val="false"/>
        <w:shd w:val="clear" w:color="auto" w:fill="FFFFFF"/>
        <w:tabs>
          <w:tab w:val="clear" w:pos="708"/>
          <w:tab w:val="left" w:pos="1008" w:leader="none"/>
        </w:tabs>
        <w:spacing w:lineRule="auto" w:line="240" w:before="0" w:after="0"/>
        <w:jc w:val="both"/>
        <w:rPr>
          <w:sz w:val="24"/>
          <w:szCs w:val="24"/>
        </w:rPr>
      </w:pPr>
      <w:r>
        <w:rPr>
          <w:rFonts w:eastAsia="Times New Roman"/>
          <w:color w:val="000000"/>
          <w:sz w:val="24"/>
          <w:szCs w:val="24"/>
        </w:rPr>
        <w:tab/>
        <w:t>2) лица, обладающие одним из следующих вещных прав на объект адресации:</w:t>
      </w:r>
    </w:p>
    <w:p>
      <w:pPr>
        <w:pStyle w:val="Normal"/>
        <w:widowControl w:val="false"/>
        <w:shd w:val="clear" w:color="auto" w:fill="FFFFFF"/>
        <w:tabs>
          <w:tab w:val="clear" w:pos="708"/>
          <w:tab w:val="left" w:pos="878" w:leader="none"/>
        </w:tabs>
        <w:spacing w:lineRule="auto" w:line="240" w:before="0" w:after="0"/>
        <w:jc w:val="both"/>
        <w:rPr>
          <w:color w:val="000000"/>
          <w:sz w:val="24"/>
          <w:szCs w:val="24"/>
        </w:rPr>
      </w:pPr>
      <w:r>
        <w:rPr>
          <w:rFonts w:eastAsia="Times New Roman"/>
          <w:color w:val="000000"/>
          <w:spacing w:val="-1"/>
          <w:sz w:val="24"/>
          <w:szCs w:val="24"/>
        </w:rPr>
        <w:tab/>
        <w:t>- право хозяйственного ведения;</w:t>
      </w:r>
    </w:p>
    <w:p>
      <w:pPr>
        <w:pStyle w:val="Normal"/>
        <w:widowControl w:val="false"/>
        <w:shd w:val="clear" w:color="auto" w:fill="FFFFFF"/>
        <w:tabs>
          <w:tab w:val="clear" w:pos="708"/>
          <w:tab w:val="left" w:pos="878" w:leader="none"/>
        </w:tabs>
        <w:spacing w:lineRule="auto" w:line="240" w:before="0" w:after="0"/>
        <w:jc w:val="both"/>
        <w:rPr>
          <w:color w:val="000000"/>
          <w:sz w:val="24"/>
          <w:szCs w:val="24"/>
        </w:rPr>
      </w:pPr>
      <w:r>
        <w:rPr>
          <w:rFonts w:eastAsia="Times New Roman"/>
          <w:color w:val="000000"/>
          <w:spacing w:val="-1"/>
          <w:sz w:val="24"/>
          <w:szCs w:val="24"/>
        </w:rPr>
        <w:tab/>
        <w:t>- право оперативного управления;</w:t>
      </w:r>
    </w:p>
    <w:p>
      <w:pPr>
        <w:pStyle w:val="Normal"/>
        <w:widowControl w:val="false"/>
        <w:shd w:val="clear" w:color="auto" w:fill="FFFFFF"/>
        <w:tabs>
          <w:tab w:val="clear" w:pos="708"/>
          <w:tab w:val="left" w:pos="878" w:leader="none"/>
        </w:tabs>
        <w:spacing w:lineRule="auto" w:line="240" w:before="0" w:after="0"/>
        <w:jc w:val="both"/>
        <w:rPr>
          <w:color w:val="000000"/>
          <w:sz w:val="24"/>
          <w:szCs w:val="24"/>
        </w:rPr>
      </w:pPr>
      <w:r>
        <w:rPr>
          <w:rFonts w:eastAsia="Times New Roman"/>
          <w:color w:val="000000"/>
          <w:spacing w:val="-1"/>
          <w:sz w:val="24"/>
          <w:szCs w:val="24"/>
        </w:rPr>
        <w:tab/>
        <w:t>- право пожизненно наследуемого владения;</w:t>
      </w:r>
    </w:p>
    <w:p>
      <w:pPr>
        <w:pStyle w:val="Normal"/>
        <w:widowControl w:val="false"/>
        <w:shd w:val="clear" w:color="auto" w:fill="FFFFFF"/>
        <w:tabs>
          <w:tab w:val="clear" w:pos="708"/>
          <w:tab w:val="left" w:pos="878" w:leader="none"/>
        </w:tabs>
        <w:spacing w:lineRule="auto" w:line="240" w:before="0" w:after="0"/>
        <w:jc w:val="both"/>
        <w:rPr>
          <w:color w:val="000000"/>
          <w:sz w:val="24"/>
          <w:szCs w:val="24"/>
        </w:rPr>
      </w:pPr>
      <w:r>
        <w:rPr>
          <w:rFonts w:eastAsia="Times New Roman"/>
          <w:color w:val="000000"/>
          <w:spacing w:val="-1"/>
          <w:sz w:val="24"/>
          <w:szCs w:val="24"/>
        </w:rPr>
        <w:tab/>
        <w:t>- право постоянного (бессрочного) пользования;</w:t>
      </w:r>
    </w:p>
    <w:p>
      <w:pPr>
        <w:pStyle w:val="Normal"/>
        <w:widowControl w:val="false"/>
        <w:shd w:val="clear" w:color="auto" w:fill="FFFFFF"/>
        <w:tabs>
          <w:tab w:val="clear" w:pos="708"/>
          <w:tab w:val="left" w:pos="1008" w:leader="none"/>
        </w:tabs>
        <w:spacing w:lineRule="auto" w:line="240" w:before="0" w:after="0"/>
        <w:jc w:val="both"/>
        <w:rPr>
          <w:color w:val="000000"/>
          <w:spacing w:val="-12"/>
          <w:sz w:val="24"/>
          <w:szCs w:val="24"/>
        </w:rPr>
      </w:pPr>
      <w:r>
        <w:rPr>
          <w:rFonts w:eastAsia="Times New Roman"/>
          <w:color w:val="000000"/>
          <w:sz w:val="24"/>
          <w:szCs w:val="24"/>
        </w:rPr>
        <w:tab/>
        <w:t>3) представители Заявителя, действующие в силу полномочий, основанных на оформленной в установленном законодательством порядке доверенности;</w:t>
      </w:r>
    </w:p>
    <w:p>
      <w:pPr>
        <w:pStyle w:val="Normal"/>
        <w:widowControl w:val="false"/>
        <w:shd w:val="clear" w:color="auto" w:fill="FFFFFF"/>
        <w:tabs>
          <w:tab w:val="clear" w:pos="708"/>
          <w:tab w:val="left" w:pos="1008" w:leader="none"/>
        </w:tabs>
        <w:spacing w:lineRule="auto" w:line="240" w:before="0" w:after="0"/>
        <w:jc w:val="both"/>
        <w:rPr>
          <w:color w:val="000000"/>
          <w:spacing w:val="-7"/>
          <w:sz w:val="24"/>
          <w:szCs w:val="24"/>
        </w:rPr>
      </w:pPr>
      <w:r>
        <w:rPr>
          <w:rFonts w:eastAsia="Times New Roman"/>
          <w:color w:val="000000"/>
          <w:sz w:val="24"/>
          <w:szCs w:val="24"/>
        </w:rPr>
        <w:tab/>
        <w:t xml:space="preserve">4) представитель собственников помещений в многоквартирном доме, </w:t>
      </w:r>
      <w:r>
        <w:rPr>
          <w:rFonts w:eastAsia="Times New Roman"/>
          <w:color w:val="000000"/>
          <w:spacing w:val="-1"/>
          <w:sz w:val="24"/>
          <w:szCs w:val="24"/>
        </w:rPr>
        <w:t xml:space="preserve">уполномоченный на подачу такого заявления решением общего собрания указанных </w:t>
      </w:r>
      <w:r>
        <w:rPr>
          <w:rFonts w:eastAsia="Times New Roman"/>
          <w:color w:val="000000"/>
          <w:sz w:val="24"/>
          <w:szCs w:val="24"/>
        </w:rPr>
        <w:t>собственников;</w:t>
      </w:r>
    </w:p>
    <w:p>
      <w:pPr>
        <w:pStyle w:val="Normal"/>
        <w:widowControl w:val="false"/>
        <w:shd w:val="clear" w:color="auto" w:fill="FFFFFF"/>
        <w:tabs>
          <w:tab w:val="clear" w:pos="708"/>
          <w:tab w:val="left" w:pos="1008" w:leader="none"/>
        </w:tabs>
        <w:spacing w:lineRule="auto" w:line="240" w:before="0" w:after="0"/>
        <w:jc w:val="both"/>
        <w:rPr>
          <w:rFonts w:eastAsia="Times New Roman"/>
          <w:color w:val="000000"/>
          <w:spacing w:val="-1"/>
          <w:sz w:val="24"/>
          <w:szCs w:val="24"/>
        </w:rPr>
      </w:pPr>
      <w:r>
        <w:rPr>
          <w:rFonts w:eastAsia="Times New Roman"/>
          <w:color w:val="000000"/>
          <w:sz w:val="24"/>
          <w:szCs w:val="24"/>
        </w:rPr>
        <w:tab/>
        <w:t xml:space="preserve">5) представитель членов садоводческого, огороднического и (или) дачного некоммерческого объединения граждан, уполномоченный на подачу такого </w:t>
      </w:r>
      <w:r>
        <w:rPr>
          <w:rFonts w:eastAsia="Times New Roman"/>
          <w:color w:val="000000"/>
          <w:spacing w:val="-1"/>
          <w:sz w:val="24"/>
          <w:szCs w:val="24"/>
        </w:rPr>
        <w:t>заявления решением общего собрания членов такого некоммерческого объединения;</w:t>
      </w:r>
    </w:p>
    <w:p>
      <w:pPr>
        <w:pStyle w:val="Normal"/>
        <w:widowControl w:val="false"/>
        <w:shd w:val="clear" w:color="auto" w:fill="FFFFFF"/>
        <w:tabs>
          <w:tab w:val="clear" w:pos="708"/>
          <w:tab w:val="left" w:pos="1008" w:leader="none"/>
        </w:tabs>
        <w:spacing w:lineRule="auto" w:line="240" w:before="0" w:after="0"/>
        <w:jc w:val="both"/>
        <w:rPr>
          <w:rFonts w:eastAsia="Times New Roman"/>
          <w:color w:val="000000"/>
          <w:sz w:val="24"/>
          <w:szCs w:val="24"/>
        </w:rPr>
      </w:pPr>
      <w:r>
        <w:rPr>
          <w:rFonts w:eastAsia="Times New Roman"/>
          <w:color w:val="000000"/>
          <w:spacing w:val="-1"/>
          <w:sz w:val="24"/>
          <w:szCs w:val="24"/>
        </w:rPr>
        <w:tab/>
      </w:r>
      <w:r>
        <w:rPr>
          <w:color w:val="000000"/>
          <w:sz w:val="24"/>
          <w:szCs w:val="24"/>
        </w:rPr>
        <w:t xml:space="preserve">6) </w:t>
      </w:r>
      <w:r>
        <w:rPr>
          <w:rFonts w:eastAsia="Times New Roman"/>
          <w:color w:val="000000"/>
          <w:sz w:val="24"/>
          <w:szCs w:val="24"/>
        </w:rPr>
        <w:t>кадастровый инженер, выполняющий на основании документа, предусмотренного статьей 35 или статьей 42.3 Федерального закона от 24 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pPr>
        <w:pStyle w:val="Normal"/>
        <w:widowControl w:val="false"/>
        <w:shd w:val="clear" w:color="auto" w:fill="FFFFFF"/>
        <w:tabs>
          <w:tab w:val="clear" w:pos="708"/>
          <w:tab w:val="left" w:pos="1008" w:leader="none"/>
        </w:tabs>
        <w:spacing w:lineRule="auto" w:line="240" w:before="0" w:after="0"/>
        <w:jc w:val="both"/>
        <w:rPr>
          <w:rFonts w:eastAsia="Times New Roman"/>
          <w:color w:val="000000"/>
          <w:sz w:val="24"/>
          <w:szCs w:val="24"/>
        </w:rPr>
      </w:pPr>
      <w:r>
        <w:rPr>
          <w:rFonts w:eastAsia="Times New Roman"/>
          <w:color w:val="000000"/>
          <w:sz w:val="24"/>
          <w:szCs w:val="24"/>
        </w:rPr>
      </w:r>
    </w:p>
    <w:p>
      <w:pPr>
        <w:pStyle w:val="Normal"/>
        <w:shd w:val="clear" w:color="auto" w:fill="FFFFFF"/>
        <w:spacing w:lineRule="auto" w:line="240" w:before="0" w:after="0"/>
        <w:jc w:val="center"/>
        <w:rPr>
          <w:sz w:val="24"/>
          <w:szCs w:val="24"/>
        </w:rPr>
      </w:pPr>
      <w:r>
        <w:rPr>
          <w:rFonts w:eastAsia="Times New Roman"/>
          <w:b/>
          <w:bCs/>
          <w:color w:val="000000"/>
          <w:sz w:val="24"/>
          <w:szCs w:val="24"/>
        </w:rPr>
        <w:t>Требования к порядку информирования о предоставлении</w:t>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t>муниципальной услуги</w:t>
      </w:r>
    </w:p>
    <w:p>
      <w:pPr>
        <w:pStyle w:val="Normal"/>
        <w:shd w:val="clear" w:color="auto" w:fill="FFFFFF"/>
        <w:spacing w:lineRule="auto" w:line="240" w:before="0" w:after="0"/>
        <w:rPr>
          <w:rFonts w:eastAsia="Times New Roman"/>
          <w:b/>
          <w:b/>
          <w:bCs/>
          <w:color w:val="000000"/>
          <w:spacing w:val="-1"/>
          <w:sz w:val="24"/>
          <w:szCs w:val="24"/>
        </w:rPr>
      </w:pPr>
      <w:r>
        <w:rPr>
          <w:rFonts w:eastAsia="Times New Roman"/>
          <w:b/>
          <w:bCs/>
          <w:color w:val="000000"/>
          <w:spacing w:val="-1"/>
          <w:sz w:val="24"/>
          <w:szCs w:val="24"/>
        </w:rPr>
      </w:r>
    </w:p>
    <w:p>
      <w:pPr>
        <w:pStyle w:val="Normal"/>
        <w:shd w:val="clear" w:color="auto" w:fill="FFFFFF"/>
        <w:spacing w:lineRule="auto" w:line="240" w:before="0" w:after="0"/>
        <w:ind w:firstLine="708"/>
        <w:jc w:val="both"/>
        <w:rPr>
          <w:rFonts w:eastAsia="Times New Roman"/>
          <w:b/>
          <w:b/>
          <w:bCs/>
          <w:color w:val="000000"/>
          <w:spacing w:val="-1"/>
          <w:sz w:val="24"/>
          <w:szCs w:val="24"/>
        </w:rPr>
      </w:pPr>
      <w:r>
        <w:rPr>
          <w:color w:val="000000"/>
          <w:spacing w:val="-13"/>
          <w:sz w:val="24"/>
          <w:szCs w:val="24"/>
        </w:rPr>
        <w:t>1.3.</w:t>
      </w:r>
      <w:r>
        <w:rPr>
          <w:color w:val="000000"/>
          <w:sz w:val="24"/>
          <w:szCs w:val="24"/>
        </w:rPr>
        <w:tab/>
      </w:r>
      <w:r>
        <w:rPr>
          <w:rFonts w:eastAsia="Times New Roman"/>
          <w:color w:val="000000"/>
          <w:sz w:val="24"/>
          <w:szCs w:val="24"/>
        </w:rPr>
        <w:t>Информирование о порядке предоставления муниципальной услуги осуществляется:</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2) по телефону уполномоченного органа или многофункционального центра;</w:t>
      </w:r>
    </w:p>
    <w:p>
      <w:pPr>
        <w:pStyle w:val="Normal"/>
        <w:shd w:val="clear" w:color="auto" w:fill="FFFFFF"/>
        <w:spacing w:lineRule="auto" w:line="240" w:before="0" w:after="0"/>
        <w:ind w:firstLine="708"/>
        <w:jc w:val="both"/>
        <w:rPr>
          <w:rFonts w:eastAsia="Times New Roman"/>
          <w:color w:val="000000"/>
          <w:sz w:val="24"/>
          <w:szCs w:val="24"/>
        </w:rPr>
      </w:pPr>
      <w:r>
        <w:rPr>
          <w:rFonts w:eastAsia="Times New Roman"/>
          <w:color w:val="000000"/>
          <w:sz w:val="24"/>
          <w:szCs w:val="24"/>
        </w:rPr>
        <w:t>3) письменно, в том числе посредством электронной почты, факсимильной связи;</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4) посредством размещения в открытой и доступной форме информации:</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а) на портале федеральной информационной адресной системы в информационно-телекоммуникационной сети «Интернет» (</w:t>
      </w:r>
      <w:hyperlink r:id="rId2">
        <w:r>
          <w:rPr>
            <w:rFonts w:eastAsia="Times New Roman"/>
            <w:color w:val="000080"/>
            <w:sz w:val="24"/>
            <w:szCs w:val="24"/>
            <w:u w:val="single"/>
            <w:lang w:val="en-US"/>
          </w:rPr>
          <w:t>https</w:t>
        </w:r>
        <w:r>
          <w:rPr>
            <w:rFonts w:eastAsia="Times New Roman"/>
            <w:color w:val="000080"/>
            <w:sz w:val="24"/>
            <w:szCs w:val="24"/>
            <w:u w:val="single"/>
          </w:rPr>
          <w:t>://</w:t>
        </w:r>
        <w:r>
          <w:rPr>
            <w:rFonts w:eastAsia="Times New Roman"/>
            <w:color w:val="000080"/>
            <w:sz w:val="24"/>
            <w:szCs w:val="24"/>
            <w:u w:val="single"/>
            <w:lang w:val="en-US"/>
          </w:rPr>
          <w:t>fias</w:t>
        </w:r>
        <w:r>
          <w:rPr>
            <w:rFonts w:eastAsia="Times New Roman"/>
            <w:color w:val="000080"/>
            <w:sz w:val="24"/>
            <w:szCs w:val="24"/>
            <w:u w:val="single"/>
          </w:rPr>
          <w:t>.</w:t>
        </w:r>
        <w:r>
          <w:rPr>
            <w:rFonts w:eastAsia="Times New Roman"/>
            <w:color w:val="000080"/>
            <w:sz w:val="24"/>
            <w:szCs w:val="24"/>
            <w:u w:val="single"/>
            <w:lang w:val="en-US"/>
          </w:rPr>
          <w:t>nalog</w:t>
        </w:r>
        <w:r>
          <w:rPr>
            <w:rFonts w:eastAsia="Times New Roman"/>
            <w:color w:val="000080"/>
            <w:sz w:val="24"/>
            <w:szCs w:val="24"/>
            <w:u w:val="single"/>
          </w:rPr>
          <w:t>.</w:t>
        </w:r>
        <w:r>
          <w:rPr>
            <w:rFonts w:eastAsia="Times New Roman"/>
            <w:color w:val="000080"/>
            <w:sz w:val="24"/>
            <w:szCs w:val="24"/>
            <w:u w:val="single"/>
            <w:lang w:val="en-US"/>
          </w:rPr>
          <w:t>ru</w:t>
        </w:r>
        <w:r>
          <w:rPr>
            <w:rFonts w:eastAsia="Times New Roman"/>
            <w:color w:val="000080"/>
            <w:sz w:val="24"/>
            <w:szCs w:val="24"/>
            <w:u w:val="single"/>
          </w:rPr>
          <w:t>/</w:t>
        </w:r>
      </w:hyperlink>
      <w:r>
        <w:rPr>
          <w:rFonts w:eastAsia="Times New Roman"/>
          <w:color w:val="000000"/>
          <w:sz w:val="24"/>
          <w:szCs w:val="24"/>
        </w:rPr>
        <w:t>) (далее - портал ФИАС);</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б) в Федеральной государственной информационной системе «Единый портал государственных и муниципальных услуг (функций)» (</w:t>
      </w:r>
      <w:hyperlink r:id="rId3">
        <w:r>
          <w:rPr>
            <w:rFonts w:eastAsia="Times New Roman"/>
            <w:color w:val="000080"/>
            <w:sz w:val="24"/>
            <w:szCs w:val="24"/>
            <w:u w:val="single"/>
            <w:lang w:val="en-US"/>
          </w:rPr>
          <w:t>https</w:t>
        </w:r>
        <w:r>
          <w:rPr>
            <w:rFonts w:eastAsia="Times New Roman"/>
            <w:color w:val="000080"/>
            <w:sz w:val="24"/>
            <w:szCs w:val="24"/>
            <w:u w:val="single"/>
          </w:rPr>
          <w:t>://</w:t>
        </w:r>
        <w:r>
          <w:rPr>
            <w:rFonts w:eastAsia="Times New Roman"/>
            <w:color w:val="000080"/>
            <w:sz w:val="24"/>
            <w:szCs w:val="24"/>
            <w:u w:val="single"/>
            <w:lang w:val="en-US"/>
          </w:rPr>
          <w:t>www</w:t>
        </w:r>
        <w:r>
          <w:rPr>
            <w:rFonts w:eastAsia="Times New Roman"/>
            <w:color w:val="000080"/>
            <w:sz w:val="24"/>
            <w:szCs w:val="24"/>
            <w:u w:val="single"/>
          </w:rPr>
          <w:t>.</w:t>
        </w:r>
        <w:r>
          <w:rPr>
            <w:rFonts w:eastAsia="Times New Roman"/>
            <w:color w:val="000080"/>
            <w:sz w:val="24"/>
            <w:szCs w:val="24"/>
            <w:u w:val="single"/>
            <w:lang w:val="en-US"/>
          </w:rPr>
          <w:t>gosuslugi</w:t>
        </w:r>
        <w:r>
          <w:rPr>
            <w:rFonts w:eastAsia="Times New Roman"/>
            <w:color w:val="000080"/>
            <w:sz w:val="24"/>
            <w:szCs w:val="24"/>
            <w:u w:val="single"/>
          </w:rPr>
          <w:t>.</w:t>
        </w:r>
        <w:r>
          <w:rPr>
            <w:rFonts w:eastAsia="Times New Roman"/>
            <w:color w:val="000080"/>
            <w:sz w:val="24"/>
            <w:szCs w:val="24"/>
            <w:u w:val="single"/>
            <w:lang w:val="en-US"/>
          </w:rPr>
          <w:t>ru</w:t>
        </w:r>
        <w:r>
          <w:rPr>
            <w:rFonts w:eastAsia="Times New Roman"/>
            <w:color w:val="000080"/>
            <w:sz w:val="24"/>
            <w:szCs w:val="24"/>
            <w:u w:val="single"/>
          </w:rPr>
          <w:t>/</w:t>
        </w:r>
      </w:hyperlink>
      <w:r>
        <w:rPr>
          <w:rFonts w:eastAsia="Times New Roman"/>
          <w:color w:val="000000"/>
          <w:sz w:val="24"/>
          <w:szCs w:val="24"/>
        </w:rPr>
        <w:t>) (далее - ЕПГУ);</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в) на региональных порталах государственных и муниципальных услуг (функций) (далее - региональный портал);</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г) на официальном сайте уполномоченного органа и (или) многофункционального центра в информационно-телекоммуникационной сети «Интернет» (</w:t>
      </w:r>
      <w:r>
        <w:rPr>
          <w:rFonts w:cs="Calibri"/>
        </w:rPr>
        <w:t>www. kropachevo.ru)</w:t>
      </w:r>
      <w:r>
        <w:rPr>
          <w:rFonts w:eastAsia="Times New Roman"/>
          <w:i/>
          <w:iCs/>
          <w:color w:val="000000"/>
          <w:sz w:val="24"/>
          <w:szCs w:val="24"/>
        </w:rPr>
        <w:t>;</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5) посредством размещения информации на информационных стендах уполномоченного органа или многофункционального центра.</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color w:val="000000"/>
          <w:spacing w:val="-14"/>
          <w:sz w:val="24"/>
          <w:szCs w:val="24"/>
        </w:rPr>
        <w:t>1.4.</w:t>
      </w:r>
      <w:r>
        <w:rPr>
          <w:color w:val="000000"/>
          <w:sz w:val="24"/>
          <w:szCs w:val="24"/>
        </w:rPr>
        <w:tab/>
      </w:r>
      <w:r>
        <w:rPr>
          <w:rFonts w:eastAsia="Times New Roman"/>
          <w:color w:val="000000"/>
          <w:sz w:val="24"/>
          <w:szCs w:val="24"/>
        </w:rPr>
        <w:t>Информирование осуществляется по вопросам, касающимся:</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pacing w:val="-1"/>
          <w:sz w:val="24"/>
          <w:szCs w:val="24"/>
        </w:rPr>
        <w:t>а) способов подачи заявления о предоставлении муниципальной услуги;</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б) адресов уполномоченного органа и многофункциональных центров, обращение в которые необходимо для предоставления муниципальной услуги;</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в) справочной информации о работе уполномоченного органа (структурных подразделений уполномоченного органа);</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г) документов, необходимых для предоставления муниципальной услуги;</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д) порядка и сроков предоставления муниципальной услуги;</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 xml:space="preserve">е) </w:t>
      </w:r>
      <w:r>
        <w:rPr>
          <w:rFonts w:eastAsia="Times New Roman"/>
          <w:color w:val="000000"/>
          <w:spacing w:val="-3"/>
          <w:sz w:val="24"/>
          <w:szCs w:val="24"/>
        </w:rPr>
        <w:t xml:space="preserve">порядка получения сведений о ходе рассмотрения заявления о предоставлении </w:t>
      </w:r>
      <w:r>
        <w:rPr>
          <w:rFonts w:eastAsia="Times New Roman"/>
          <w:color w:val="000000"/>
          <w:sz w:val="24"/>
          <w:szCs w:val="24"/>
        </w:rPr>
        <w:t>муниципальной услуги и о результатах ее предоставления;</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ж) по вопросам предоставления услуг, которые являются необходимыми и обязательными для предоставления муниципальной услуги (включая информирование о документах, необходимых для предоставления таких услуг);</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з)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муниципальной услуги решений.</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pacing w:val="-1"/>
          <w:sz w:val="24"/>
          <w:szCs w:val="24"/>
        </w:rPr>
        <w:t xml:space="preserve">Получение информации по вопросам предоставления </w:t>
      </w:r>
      <w:r>
        <w:rPr>
          <w:rFonts w:eastAsia="Times New Roman"/>
          <w:color w:val="000000"/>
          <w:sz w:val="24"/>
          <w:szCs w:val="24"/>
        </w:rPr>
        <w:t>муниципальной услуги</w:t>
      </w:r>
      <w:r>
        <w:rPr>
          <w:rFonts w:eastAsia="Times New Roman"/>
          <w:color w:val="000000"/>
          <w:spacing w:val="-1"/>
          <w:sz w:val="24"/>
          <w:szCs w:val="24"/>
        </w:rPr>
        <w:t xml:space="preserve"> и услуг, которые </w:t>
      </w:r>
      <w:r>
        <w:rPr>
          <w:rFonts w:eastAsia="Times New Roman"/>
          <w:color w:val="000000"/>
          <w:sz w:val="24"/>
          <w:szCs w:val="24"/>
        </w:rPr>
        <w:t>являются необходимыми и обязательными для предоставления муниципальной услуги, осуществляется бесплатно.</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color w:val="000000"/>
          <w:spacing w:val="-13"/>
          <w:sz w:val="24"/>
          <w:szCs w:val="24"/>
        </w:rPr>
        <w:t xml:space="preserve">1.5. </w:t>
      </w:r>
      <w:r>
        <w:rPr>
          <w:rFonts w:eastAsia="Times New Roman"/>
          <w:color w:val="000000"/>
          <w:sz w:val="24"/>
          <w:szCs w:val="24"/>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информирует обратившихся по интересующим вопросам.</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pacing w:val="-3"/>
          <w:sz w:val="24"/>
          <w:szCs w:val="24"/>
        </w:rPr>
        <w:t xml:space="preserve">Ответ на телефонный звонок должен начинаться с информации о наименовании </w:t>
      </w:r>
      <w:r>
        <w:rPr>
          <w:rFonts w:eastAsia="Times New Roman"/>
          <w:color w:val="000000"/>
          <w:sz w:val="24"/>
          <w:szCs w:val="24"/>
        </w:rPr>
        <w:t>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pacing w:val="-1"/>
          <w:sz w:val="24"/>
          <w:szCs w:val="24"/>
        </w:rPr>
        <w:t xml:space="preserve">Если подготовка ответа требует продолжительного времени должностное лицо </w:t>
      </w:r>
      <w:r>
        <w:rPr>
          <w:rFonts w:eastAsia="Times New Roman"/>
          <w:color w:val="000000"/>
          <w:sz w:val="24"/>
          <w:szCs w:val="24"/>
        </w:rPr>
        <w:t>уполномоченного органа, работник многофункционального центра может предложить Заявителю изложить обращение в письменной форме.</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pPr>
        <w:pStyle w:val="Normal"/>
        <w:shd w:val="clear" w:color="auto" w:fill="FFFFFF"/>
        <w:spacing w:lineRule="auto" w:line="240" w:before="0" w:after="0"/>
        <w:ind w:firstLine="708"/>
        <w:jc w:val="both"/>
        <w:rPr>
          <w:rFonts w:eastAsia="Times New Roman"/>
          <w:b/>
          <w:b/>
          <w:bCs/>
          <w:color w:val="000000"/>
          <w:spacing w:val="-1"/>
          <w:sz w:val="24"/>
          <w:szCs w:val="24"/>
        </w:rPr>
      </w:pPr>
      <w:r>
        <w:rPr>
          <w:rFonts w:eastAsia="Times New Roman"/>
          <w:color w:val="000000"/>
          <w:sz w:val="24"/>
          <w:szCs w:val="24"/>
        </w:rPr>
        <w:t>Продолжительность информирования по телефону не должна превышать 10 минут.</w:t>
      </w:r>
    </w:p>
    <w:p>
      <w:pPr>
        <w:pStyle w:val="Normal"/>
        <w:shd w:val="clear" w:color="auto" w:fill="FFFFFF"/>
        <w:tabs>
          <w:tab w:val="clear" w:pos="708"/>
          <w:tab w:val="left" w:pos="1210" w:leader="none"/>
        </w:tabs>
        <w:spacing w:lineRule="auto" w:line="240" w:before="0" w:after="0"/>
        <w:jc w:val="both"/>
        <w:rPr>
          <w:sz w:val="24"/>
          <w:szCs w:val="24"/>
        </w:rPr>
      </w:pPr>
      <w:r>
        <w:rPr>
          <w:rFonts w:eastAsia="Times New Roman"/>
          <w:color w:val="000000"/>
          <w:sz w:val="24"/>
          <w:szCs w:val="24"/>
        </w:rPr>
        <w:tab/>
      </w:r>
      <w:r>
        <w:rPr>
          <w:rFonts w:eastAsia="Times New Roman"/>
          <w:color w:val="000000"/>
          <w:spacing w:val="-1"/>
          <w:sz w:val="24"/>
          <w:szCs w:val="24"/>
        </w:rPr>
        <w:t>Информирование осуществляется в соответствии с графиком приема граждан.</w:t>
      </w:r>
    </w:p>
    <w:p>
      <w:pPr>
        <w:pStyle w:val="Normal"/>
        <w:widowControl w:val="false"/>
        <w:shd w:val="clear" w:color="auto" w:fill="FFFFFF"/>
        <w:tabs>
          <w:tab w:val="clear" w:pos="708"/>
          <w:tab w:val="left" w:pos="1210" w:leader="none"/>
        </w:tabs>
        <w:spacing w:lineRule="auto" w:line="240" w:before="0" w:after="0"/>
        <w:jc w:val="both"/>
        <w:rPr>
          <w:color w:val="000000"/>
          <w:spacing w:val="-14"/>
          <w:sz w:val="24"/>
          <w:szCs w:val="24"/>
        </w:rPr>
      </w:pPr>
      <w:r>
        <w:rPr>
          <w:rFonts w:eastAsia="Times New Roman"/>
          <w:color w:val="000000"/>
          <w:spacing w:val="-1"/>
          <w:sz w:val="24"/>
          <w:szCs w:val="24"/>
        </w:rPr>
        <w:tab/>
        <w:t xml:space="preserve">1.6.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w:t>
      </w:r>
      <w:r>
        <w:rPr>
          <w:rFonts w:eastAsia="Times New Roman"/>
          <w:color w:val="000000"/>
          <w:sz w:val="24"/>
          <w:szCs w:val="24"/>
        </w:rPr>
        <w:t xml:space="preserve">гражданину сведения по вопросам, указанным в пункте 1.3. настоящего Регламента, </w:t>
      </w:r>
      <w:r>
        <w:rPr>
          <w:rFonts w:eastAsia="Times New Roman"/>
          <w:color w:val="000000"/>
          <w:spacing w:val="-4"/>
          <w:sz w:val="24"/>
          <w:szCs w:val="24"/>
        </w:rPr>
        <w:t xml:space="preserve">в порядке, установленном Федеральным законом от 2 мая 2006 г. № 59-ФЗ «О порядке </w:t>
      </w:r>
      <w:r>
        <w:rPr>
          <w:rFonts w:eastAsia="Times New Roman"/>
          <w:color w:val="000000"/>
          <w:sz w:val="24"/>
          <w:szCs w:val="24"/>
        </w:rPr>
        <w:t>рассмотрения обращений граждан Российской Федерации».</w:t>
      </w:r>
    </w:p>
    <w:p>
      <w:pPr>
        <w:pStyle w:val="Normal"/>
        <w:widowControl w:val="false"/>
        <w:shd w:val="clear" w:color="auto" w:fill="FFFFFF"/>
        <w:tabs>
          <w:tab w:val="clear" w:pos="708"/>
          <w:tab w:val="left" w:pos="1210" w:leader="none"/>
        </w:tabs>
        <w:spacing w:lineRule="auto" w:line="240" w:before="0" w:after="0"/>
        <w:jc w:val="both"/>
        <w:rPr>
          <w:color w:val="000000"/>
          <w:spacing w:val="-14"/>
          <w:sz w:val="24"/>
          <w:szCs w:val="24"/>
        </w:rPr>
      </w:pPr>
      <w:r>
        <w:rPr>
          <w:rFonts w:eastAsia="Times New Roman"/>
          <w:color w:val="000000"/>
          <w:sz w:val="24"/>
          <w:szCs w:val="24"/>
        </w:rPr>
        <w:tab/>
        <w:t xml:space="preserve">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w:t>
      </w:r>
      <w:r>
        <w:rPr>
          <w:rFonts w:eastAsia="Times New Roman"/>
          <w:color w:val="000000"/>
          <w:spacing w:val="-1"/>
          <w:sz w:val="24"/>
          <w:szCs w:val="24"/>
        </w:rPr>
        <w:t>постановлением Правительства Российской Федерации от 24 октября 2011 г. № 861.</w:t>
      </w:r>
    </w:p>
    <w:p>
      <w:pPr>
        <w:pStyle w:val="Normal"/>
        <w:shd w:val="clear" w:color="auto" w:fill="FFFFFF"/>
        <w:spacing w:lineRule="auto" w:line="240" w:before="0" w:after="0"/>
        <w:ind w:firstLine="708"/>
        <w:jc w:val="both"/>
        <w:rPr>
          <w:sz w:val="24"/>
          <w:szCs w:val="24"/>
        </w:rPr>
      </w:pPr>
      <w:r>
        <w:rPr>
          <w:rFonts w:eastAsia="Times New Roman"/>
          <w:color w:val="00000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pPr>
        <w:pStyle w:val="Normal"/>
        <w:shd w:val="clear" w:color="auto" w:fill="FFFFFF"/>
        <w:tabs>
          <w:tab w:val="clear" w:pos="708"/>
          <w:tab w:val="left" w:pos="1217" w:leader="none"/>
        </w:tabs>
        <w:spacing w:lineRule="auto" w:line="240" w:before="0" w:after="0"/>
        <w:jc w:val="both"/>
        <w:rPr>
          <w:rFonts w:eastAsia="Times New Roman"/>
          <w:color w:val="000000"/>
          <w:spacing w:val="-1"/>
          <w:sz w:val="24"/>
          <w:szCs w:val="24"/>
        </w:rPr>
      </w:pPr>
      <w:r>
        <w:rPr>
          <w:color w:val="000000"/>
          <w:spacing w:val="-14"/>
          <w:sz w:val="24"/>
          <w:szCs w:val="24"/>
        </w:rPr>
        <w:tab/>
        <w:t xml:space="preserve">1.8. </w:t>
      </w:r>
      <w:r>
        <w:rPr>
          <w:rFonts w:eastAsia="Times New Roman"/>
          <w:color w:val="000000"/>
          <w:spacing w:val="-1"/>
          <w:sz w:val="24"/>
          <w:szCs w:val="24"/>
        </w:rPr>
        <w:t xml:space="preserve">На Официальных сайтах, стендах в местах предоставления муниципальной услуги и услуг, </w:t>
      </w:r>
      <w:r>
        <w:rPr>
          <w:rFonts w:eastAsia="Times New Roman"/>
          <w:color w:val="000000"/>
          <w:sz w:val="24"/>
          <w:szCs w:val="24"/>
        </w:rPr>
        <w:t xml:space="preserve">которые являются необходимыми и обязательными для предоставления муниципальной услуги, </w:t>
      </w:r>
      <w:r>
        <w:rPr>
          <w:rFonts w:eastAsia="Times New Roman"/>
          <w:color w:val="000000"/>
          <w:spacing w:val="-1"/>
          <w:sz w:val="24"/>
          <w:szCs w:val="24"/>
        </w:rPr>
        <w:t>и в многофункциональном центре размещается следующая справочная информация:</w:t>
      </w:r>
    </w:p>
    <w:p>
      <w:pPr>
        <w:pStyle w:val="Normal"/>
        <w:shd w:val="clear" w:color="auto" w:fill="FFFFFF"/>
        <w:tabs>
          <w:tab w:val="clear" w:pos="708"/>
          <w:tab w:val="left" w:pos="1217" w:leader="none"/>
        </w:tabs>
        <w:spacing w:lineRule="auto" w:line="240" w:before="0" w:after="0"/>
        <w:jc w:val="both"/>
        <w:rPr>
          <w:color w:val="000000"/>
          <w:sz w:val="24"/>
          <w:szCs w:val="24"/>
        </w:rPr>
      </w:pPr>
      <w:r>
        <w:rPr>
          <w:rFonts w:eastAsia="Times New Roman"/>
          <w:color w:val="000000"/>
          <w:spacing w:val="-1"/>
          <w:sz w:val="24"/>
          <w:szCs w:val="24"/>
        </w:rPr>
        <w:tab/>
        <w:t xml:space="preserve">а) </w:t>
      </w:r>
      <w:r>
        <w:rPr>
          <w:rFonts w:eastAsia="Times New Roman"/>
          <w:color w:val="000000"/>
          <w:sz w:val="24"/>
          <w:szCs w:val="24"/>
        </w:rPr>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pPr>
        <w:pStyle w:val="Normal"/>
        <w:shd w:val="clear" w:color="auto" w:fill="FFFFFF"/>
        <w:tabs>
          <w:tab w:val="clear" w:pos="708"/>
          <w:tab w:val="left" w:pos="1217" w:leader="none"/>
        </w:tabs>
        <w:spacing w:lineRule="auto" w:line="240" w:before="0" w:after="0"/>
        <w:jc w:val="both"/>
        <w:rPr>
          <w:color w:val="000000"/>
          <w:sz w:val="24"/>
          <w:szCs w:val="24"/>
        </w:rPr>
      </w:pPr>
      <w:r>
        <w:rPr>
          <w:color w:val="000000"/>
          <w:sz w:val="24"/>
          <w:szCs w:val="24"/>
        </w:rPr>
        <w:tab/>
        <w:t xml:space="preserve">б) </w:t>
      </w:r>
      <w:r>
        <w:rPr>
          <w:rFonts w:eastAsia="Times New Roman"/>
          <w:color w:val="000000"/>
          <w:spacing w:val="-1"/>
          <w:sz w:val="24"/>
          <w:szCs w:val="24"/>
        </w:rPr>
        <w:t xml:space="preserve">справочные телефоны структурных подразделений </w:t>
      </w:r>
      <w:r>
        <w:rPr>
          <w:rFonts w:eastAsia="Times New Roman"/>
          <w:color w:val="000000"/>
          <w:sz w:val="24"/>
          <w:szCs w:val="24"/>
        </w:rPr>
        <w:t>уполномоченного органа</w:t>
      </w:r>
      <w:r>
        <w:rPr>
          <w:rFonts w:eastAsia="Times New Roman"/>
          <w:color w:val="000000"/>
          <w:spacing w:val="-1"/>
          <w:sz w:val="24"/>
          <w:szCs w:val="24"/>
        </w:rPr>
        <w:t xml:space="preserve">, </w:t>
      </w:r>
      <w:r>
        <w:rPr>
          <w:rFonts w:eastAsia="Times New Roman"/>
          <w:color w:val="000000"/>
          <w:sz w:val="24"/>
          <w:szCs w:val="24"/>
        </w:rPr>
        <w:t>ответственных за предоставление муниципальной услуги, в том числе номер телефона автоинформатора (при наличии);</w:t>
      </w:r>
    </w:p>
    <w:p>
      <w:pPr>
        <w:pStyle w:val="Normal"/>
        <w:shd w:val="clear" w:color="auto" w:fill="FFFFFF"/>
        <w:tabs>
          <w:tab w:val="clear" w:pos="708"/>
          <w:tab w:val="left" w:pos="1217" w:leader="none"/>
        </w:tabs>
        <w:spacing w:lineRule="auto" w:line="240" w:before="0" w:after="0"/>
        <w:jc w:val="both"/>
        <w:rPr>
          <w:color w:val="000000"/>
          <w:sz w:val="24"/>
          <w:szCs w:val="24"/>
        </w:rPr>
      </w:pPr>
      <w:r>
        <w:rPr>
          <w:color w:val="000000"/>
          <w:sz w:val="24"/>
          <w:szCs w:val="24"/>
        </w:rPr>
        <w:tab/>
      </w:r>
      <w:r>
        <w:rPr>
          <w:rFonts w:eastAsia="Times New Roman"/>
          <w:color w:val="000000"/>
          <w:sz w:val="24"/>
          <w:szCs w:val="24"/>
        </w:rPr>
        <w:t xml:space="preserve">Адреса Официальных сайтов, а также электронной почты и (или) формы </w:t>
      </w:r>
      <w:r>
        <w:rPr>
          <w:rFonts w:eastAsia="Times New Roman"/>
          <w:color w:val="000000"/>
          <w:spacing w:val="-1"/>
          <w:sz w:val="24"/>
          <w:szCs w:val="24"/>
        </w:rPr>
        <w:t xml:space="preserve">обратной связи </w:t>
      </w:r>
      <w:r>
        <w:rPr>
          <w:rFonts w:eastAsia="Times New Roman"/>
          <w:color w:val="000000"/>
          <w:sz w:val="24"/>
          <w:szCs w:val="24"/>
        </w:rPr>
        <w:t>уполномоченного органа</w:t>
      </w:r>
      <w:r>
        <w:rPr>
          <w:rFonts w:eastAsia="Times New Roman"/>
          <w:color w:val="000000"/>
          <w:spacing w:val="-1"/>
          <w:sz w:val="24"/>
          <w:szCs w:val="24"/>
        </w:rPr>
        <w:t xml:space="preserve"> в информационно-телекоммуникационной </w:t>
      </w:r>
      <w:r>
        <w:rPr>
          <w:rFonts w:eastAsia="Times New Roman"/>
          <w:color w:val="000000"/>
          <w:sz w:val="24"/>
          <w:szCs w:val="24"/>
        </w:rPr>
        <w:t>сети «Интернет».</w:t>
      </w:r>
    </w:p>
    <w:p>
      <w:pPr>
        <w:pStyle w:val="Normal"/>
        <w:shd w:val="clear" w:color="auto" w:fill="FFFFFF"/>
        <w:tabs>
          <w:tab w:val="clear" w:pos="708"/>
          <w:tab w:val="left" w:pos="1217" w:leader="none"/>
        </w:tabs>
        <w:spacing w:lineRule="auto" w:line="240" w:before="0" w:after="0"/>
        <w:jc w:val="both"/>
        <w:rPr>
          <w:sz w:val="24"/>
          <w:szCs w:val="24"/>
        </w:rPr>
      </w:pPr>
      <w:r>
        <w:rPr>
          <w:color w:val="000000"/>
          <w:spacing w:val="-14"/>
          <w:sz w:val="24"/>
          <w:szCs w:val="24"/>
        </w:rPr>
        <w:tab/>
        <w:t xml:space="preserve">1.9. </w:t>
      </w:r>
      <w:r>
        <w:rPr>
          <w:rFonts w:eastAsia="Times New Roman"/>
          <w:color w:val="000000"/>
          <w:sz w:val="24"/>
          <w:szCs w:val="24"/>
        </w:rPr>
        <w:t xml:space="preserve">В залах ожидания уполномоченного органа размещаются нормативные правовые акты, регулирующие порядок предоставления муниципальной услуги, в том числе копия </w:t>
      </w:r>
      <w:r>
        <w:rPr>
          <w:rFonts w:eastAsia="Times New Roman"/>
          <w:color w:val="000000"/>
          <w:spacing w:val="-1"/>
          <w:sz w:val="24"/>
          <w:szCs w:val="24"/>
        </w:rPr>
        <w:t xml:space="preserve">административного регламента ее предоставления, утвержденного в установленном </w:t>
      </w:r>
      <w:r>
        <w:rPr>
          <w:rFonts w:eastAsia="Times New Roman"/>
          <w:color w:val="000000"/>
          <w:spacing w:val="-3"/>
          <w:sz w:val="24"/>
          <w:szCs w:val="24"/>
        </w:rPr>
        <w:t xml:space="preserve">Федеральным законом от 27 июля 2010 г. № 210-ФЗ «Об организации предоставления </w:t>
      </w:r>
      <w:r>
        <w:rPr>
          <w:rFonts w:eastAsia="Times New Roman"/>
          <w:color w:val="000000"/>
          <w:sz w:val="24"/>
          <w:szCs w:val="24"/>
        </w:rPr>
        <w:t>государственных и муниципальных услуг» порядке, которые по требованию заявителя предоставляются ему для ознакомления.</w:t>
      </w:r>
    </w:p>
    <w:p>
      <w:pPr>
        <w:pStyle w:val="Normal"/>
        <w:widowControl w:val="false"/>
        <w:shd w:val="clear" w:color="auto" w:fill="FFFFFF"/>
        <w:tabs>
          <w:tab w:val="clear" w:pos="708"/>
          <w:tab w:val="left" w:pos="1346" w:leader="none"/>
          <w:tab w:val="left" w:pos="3708" w:leader="none"/>
          <w:tab w:val="left" w:pos="5558" w:leader="none"/>
          <w:tab w:val="left" w:pos="8172"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w:t>
      </w:r>
      <w:r>
        <w:rPr>
          <w:rFonts w:eastAsia="Times New Roman"/>
          <w:color w:val="000000"/>
          <w:spacing w:val="-2"/>
          <w:sz w:val="24"/>
          <w:szCs w:val="24"/>
        </w:rPr>
        <w:t>многофункциональными</w:t>
      </w:r>
      <w:r>
        <w:rPr>
          <w:color w:val="000000"/>
          <w:sz w:val="24"/>
          <w:szCs w:val="24"/>
        </w:rPr>
        <w:t xml:space="preserve"> </w:t>
      </w:r>
      <w:r>
        <w:rPr>
          <w:rFonts w:eastAsia="Times New Roman"/>
          <w:color w:val="000000"/>
          <w:spacing w:val="-4"/>
          <w:sz w:val="24"/>
          <w:szCs w:val="24"/>
        </w:rPr>
        <w:t xml:space="preserve">центрами </w:t>
      </w:r>
      <w:r>
        <w:rPr>
          <w:rFonts w:eastAsia="Times New Roman"/>
          <w:color w:val="000000"/>
          <w:spacing w:val="-2"/>
          <w:sz w:val="24"/>
          <w:szCs w:val="24"/>
        </w:rPr>
        <w:t xml:space="preserve">предоставления </w:t>
      </w:r>
      <w:r>
        <w:rPr>
          <w:rFonts w:eastAsia="Times New Roman"/>
          <w:color w:val="000000"/>
          <w:spacing w:val="-3"/>
          <w:sz w:val="24"/>
          <w:szCs w:val="24"/>
        </w:rPr>
        <w:t xml:space="preserve">государственных </w:t>
      </w:r>
      <w:r>
        <w:rPr>
          <w:rFonts w:eastAsia="Times New Roman"/>
          <w:color w:val="000000"/>
          <w:spacing w:val="-2"/>
          <w:sz w:val="24"/>
          <w:szCs w:val="24"/>
        </w:rPr>
        <w:t xml:space="preserve">и муниципальных услуг и федеральными органами исполнительной власти, органами </w:t>
      </w:r>
      <w:r>
        <w:rPr>
          <w:rFonts w:eastAsia="Times New Roman"/>
          <w:color w:val="000000"/>
          <w:sz w:val="24"/>
          <w:szCs w:val="24"/>
        </w:rPr>
        <w:t>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pPr>
        <w:pStyle w:val="Normal"/>
        <w:widowControl w:val="false"/>
        <w:shd w:val="clear" w:color="auto" w:fill="FFFFFF"/>
        <w:tabs>
          <w:tab w:val="clear" w:pos="708"/>
          <w:tab w:val="left" w:pos="1346" w:leader="none"/>
          <w:tab w:val="left" w:pos="3708" w:leader="none"/>
          <w:tab w:val="left" w:pos="5558" w:leader="none"/>
          <w:tab w:val="left" w:pos="8172" w:leader="none"/>
        </w:tabs>
        <w:spacing w:lineRule="auto" w:line="240" w:before="0" w:after="0"/>
        <w:jc w:val="both"/>
        <w:rPr>
          <w:rFonts w:eastAsia="Times New Roman"/>
          <w:color w:val="000000"/>
          <w:sz w:val="24"/>
          <w:szCs w:val="24"/>
        </w:rPr>
      </w:pPr>
      <w:r>
        <w:rPr>
          <w:rFonts w:eastAsia="Times New Roman"/>
          <w:color w:val="000000"/>
          <w:sz w:val="24"/>
          <w:szCs w:val="24"/>
        </w:rPr>
        <w:tab/>
        <w:t>1.11. Информация о ходе рассмотрения заявления о предоставлении муниципальной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pPr>
        <w:pStyle w:val="Normal"/>
        <w:widowControl w:val="false"/>
        <w:shd w:val="clear" w:color="auto" w:fill="FFFFFF"/>
        <w:tabs>
          <w:tab w:val="clear" w:pos="708"/>
          <w:tab w:val="left" w:pos="1346" w:leader="none"/>
          <w:tab w:val="left" w:pos="3708" w:leader="none"/>
          <w:tab w:val="left" w:pos="5558" w:leader="none"/>
          <w:tab w:val="left" w:pos="8172"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hd w:fill="FFFFFF" w:val="clear"/>
        </w:rPr>
        <w:t>1.12. Случаи и порядок предоставления муниципальной услуги в упреждающем (проактивном) режиме не предусмотрены;</w:t>
      </w:r>
    </w:p>
    <w:p>
      <w:pPr>
        <w:pStyle w:val="Normal"/>
        <w:shd w:val="clear" w:color="auto" w:fill="FFFFFF"/>
        <w:spacing w:lineRule="auto" w:line="240" w:before="0" w:after="0"/>
        <w:jc w:val="both"/>
        <w:rPr>
          <w:rFonts w:eastAsia="Times New Roman"/>
          <w:b/>
          <w:b/>
          <w:bCs/>
          <w:color w:val="000000"/>
          <w:spacing w:val="-6"/>
          <w:sz w:val="24"/>
          <w:szCs w:val="24"/>
        </w:rPr>
      </w:pPr>
      <w:r>
        <w:rPr>
          <w:rFonts w:eastAsia="Times New Roman"/>
          <w:b/>
          <w:bCs/>
          <w:color w:val="000000"/>
          <w:spacing w:val="-6"/>
          <w:sz w:val="24"/>
          <w:szCs w:val="24"/>
        </w:rPr>
      </w:r>
    </w:p>
    <w:p>
      <w:pPr>
        <w:pStyle w:val="Normal"/>
        <w:shd w:val="clear" w:color="auto" w:fill="FFFFFF"/>
        <w:spacing w:lineRule="auto" w:line="240" w:before="0" w:after="0"/>
        <w:jc w:val="center"/>
        <w:rPr>
          <w:sz w:val="24"/>
          <w:szCs w:val="24"/>
        </w:rPr>
      </w:pPr>
      <w:r>
        <w:rPr>
          <w:rFonts w:eastAsia="Times New Roman"/>
          <w:b/>
          <w:bCs/>
          <w:color w:val="000000"/>
          <w:spacing w:val="-6"/>
          <w:sz w:val="24"/>
          <w:szCs w:val="24"/>
        </w:rPr>
        <w:t>Раздел</w:t>
      </w:r>
      <w:r>
        <w:rPr>
          <w:b/>
          <w:bCs/>
          <w:color w:val="000000"/>
          <w:spacing w:val="-2"/>
          <w:sz w:val="24"/>
          <w:szCs w:val="24"/>
        </w:rPr>
        <w:t xml:space="preserve"> </w:t>
      </w:r>
      <w:r>
        <w:rPr>
          <w:b/>
          <w:bCs/>
          <w:color w:val="000000"/>
          <w:spacing w:val="-2"/>
          <w:sz w:val="24"/>
          <w:szCs w:val="24"/>
          <w:lang w:val="en-US"/>
        </w:rPr>
        <w:t>II</w:t>
      </w:r>
      <w:r>
        <w:rPr>
          <w:b/>
          <w:bCs/>
          <w:color w:val="000000"/>
          <w:spacing w:val="-2"/>
          <w:sz w:val="24"/>
          <w:szCs w:val="24"/>
        </w:rPr>
        <w:t xml:space="preserve">. </w:t>
      </w:r>
      <w:r>
        <w:rPr>
          <w:rFonts w:eastAsia="Times New Roman"/>
          <w:b/>
          <w:bCs/>
          <w:color w:val="000000"/>
          <w:spacing w:val="-2"/>
          <w:sz w:val="24"/>
          <w:szCs w:val="24"/>
        </w:rPr>
        <w:t>Стандарт предоставления муниципальной услуги</w:t>
      </w:r>
    </w:p>
    <w:p>
      <w:pPr>
        <w:pStyle w:val="Normal"/>
        <w:widowControl w:val="false"/>
        <w:shd w:val="clear" w:color="auto" w:fill="FFFFFF"/>
        <w:tabs>
          <w:tab w:val="clear" w:pos="708"/>
          <w:tab w:val="left" w:pos="1346" w:leader="none"/>
          <w:tab w:val="left" w:pos="3708" w:leader="none"/>
          <w:tab w:val="left" w:pos="5558" w:leader="none"/>
          <w:tab w:val="left" w:pos="8172" w:leader="none"/>
        </w:tabs>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t>Наименование муниципальной услуги</w:t>
      </w:r>
    </w:p>
    <w:p>
      <w:pPr>
        <w:pStyle w:val="Normal"/>
        <w:widowControl w:val="false"/>
        <w:shd w:val="clear" w:color="auto" w:fill="FFFFFF"/>
        <w:tabs>
          <w:tab w:val="clear" w:pos="708"/>
          <w:tab w:val="left" w:pos="1346" w:leader="none"/>
          <w:tab w:val="left" w:pos="3708" w:leader="none"/>
          <w:tab w:val="left" w:pos="5558" w:leader="none"/>
          <w:tab w:val="left" w:pos="8172" w:leader="none"/>
        </w:tabs>
        <w:spacing w:lineRule="auto" w:line="240" w:before="0" w:after="0"/>
        <w:rPr>
          <w:rFonts w:eastAsia="Times New Roman"/>
          <w:b/>
          <w:b/>
          <w:bCs/>
          <w:color w:val="000000"/>
          <w:spacing w:val="-1"/>
          <w:sz w:val="24"/>
          <w:szCs w:val="24"/>
        </w:rPr>
      </w:pPr>
      <w:r>
        <w:rPr>
          <w:rFonts w:eastAsia="Times New Roman"/>
          <w:b/>
          <w:bCs/>
          <w:color w:val="000000"/>
          <w:spacing w:val="-1"/>
          <w:sz w:val="24"/>
          <w:szCs w:val="24"/>
        </w:rPr>
      </w:r>
    </w:p>
    <w:p>
      <w:pPr>
        <w:pStyle w:val="Normal"/>
        <w:widowControl w:val="false"/>
        <w:shd w:val="clear" w:color="auto" w:fill="FFFFFF"/>
        <w:tabs>
          <w:tab w:val="clear" w:pos="708"/>
          <w:tab w:val="left" w:pos="1346" w:leader="none"/>
          <w:tab w:val="left" w:pos="3708" w:leader="none"/>
          <w:tab w:val="left" w:pos="5558" w:leader="none"/>
          <w:tab w:val="left" w:pos="8172" w:leader="none"/>
        </w:tabs>
        <w:spacing w:lineRule="auto" w:line="240" w:before="0" w:after="0"/>
        <w:jc w:val="both"/>
        <w:rPr>
          <w:rFonts w:eastAsia="Times New Roman"/>
          <w:b/>
          <w:b/>
          <w:bCs/>
          <w:color w:val="000000"/>
          <w:spacing w:val="-1"/>
          <w:sz w:val="24"/>
          <w:szCs w:val="24"/>
        </w:rPr>
      </w:pPr>
      <w:r>
        <w:rPr>
          <w:rFonts w:eastAsia="Times New Roman"/>
          <w:b/>
          <w:bCs/>
          <w:color w:val="000000"/>
          <w:spacing w:val="-1"/>
          <w:sz w:val="24"/>
          <w:szCs w:val="24"/>
        </w:rPr>
        <w:tab/>
      </w:r>
      <w:r>
        <w:rPr>
          <w:color w:val="000000"/>
          <w:spacing w:val="-4"/>
          <w:sz w:val="24"/>
          <w:szCs w:val="24"/>
        </w:rPr>
        <w:t>2.1.</w:t>
      </w:r>
      <w:r>
        <w:rPr>
          <w:color w:val="000000"/>
          <w:sz w:val="24"/>
          <w:szCs w:val="24"/>
        </w:rPr>
        <w:t xml:space="preserve"> </w:t>
      </w:r>
      <w:r>
        <w:rPr>
          <w:rFonts w:eastAsia="Times New Roman"/>
          <w:color w:val="000000"/>
          <w:spacing w:val="-2"/>
          <w:sz w:val="24"/>
          <w:szCs w:val="24"/>
        </w:rPr>
        <w:t xml:space="preserve">«Присвоение адреса объекту адресации, изменение и аннулирование такого </w:t>
      </w:r>
      <w:r>
        <w:rPr>
          <w:rFonts w:eastAsia="Times New Roman"/>
          <w:color w:val="000000"/>
          <w:sz w:val="24"/>
          <w:szCs w:val="24"/>
        </w:rPr>
        <w:t>адреса».</w:t>
      </w:r>
    </w:p>
    <w:p>
      <w:pPr>
        <w:pStyle w:val="Normal"/>
        <w:widowControl w:val="false"/>
        <w:shd w:val="clear" w:color="auto" w:fill="FFFFFF"/>
        <w:tabs>
          <w:tab w:val="clear" w:pos="708"/>
          <w:tab w:val="left" w:pos="1346" w:leader="none"/>
          <w:tab w:val="left" w:pos="3708" w:leader="none"/>
          <w:tab w:val="left" w:pos="5558" w:leader="none"/>
          <w:tab w:val="left" w:pos="8172" w:leader="none"/>
        </w:tabs>
        <w:spacing w:lineRule="auto" w:line="240" w:before="0" w:after="0"/>
        <w:jc w:val="both"/>
        <w:rPr>
          <w:rFonts w:eastAsia="Times New Roman"/>
          <w:color w:val="000000"/>
          <w:sz w:val="24"/>
          <w:szCs w:val="24"/>
        </w:rPr>
      </w:pPr>
      <w:r>
        <w:rPr>
          <w:rFonts w:eastAsia="Times New Roman"/>
          <w:color w:val="000000"/>
          <w:sz w:val="24"/>
          <w:szCs w:val="24"/>
        </w:rPr>
      </w:r>
    </w:p>
    <w:p>
      <w:pPr>
        <w:pStyle w:val="Normal"/>
        <w:shd w:val="clear" w:color="auto" w:fill="FFFFFF"/>
        <w:spacing w:lineRule="auto" w:line="240" w:before="0" w:after="0"/>
        <w:ind w:firstLine="720"/>
        <w:jc w:val="center"/>
        <w:rPr>
          <w:rFonts w:eastAsia="Times New Roman"/>
          <w:b/>
          <w:b/>
          <w:bCs/>
          <w:color w:val="000000"/>
          <w:spacing w:val="-1"/>
          <w:sz w:val="24"/>
          <w:szCs w:val="24"/>
        </w:rPr>
      </w:pPr>
      <w:r>
        <w:rPr>
          <w:rFonts w:eastAsia="Times New Roman"/>
          <w:b/>
          <w:bCs/>
          <w:color w:val="000000"/>
          <w:sz w:val="24"/>
          <w:szCs w:val="24"/>
        </w:rPr>
        <w:t>Наименование органа государственной власти, уполномоченного органа</w:t>
      </w:r>
      <w:r>
        <w:rPr>
          <w:rFonts w:eastAsia="Times New Roman"/>
          <w:b/>
          <w:bCs/>
          <w:color w:val="000000"/>
          <w:spacing w:val="-1"/>
          <w:sz w:val="24"/>
          <w:szCs w:val="24"/>
        </w:rPr>
        <w:t xml:space="preserve"> (организации), предоставляющего муниципальную услугу</w:t>
      </w:r>
    </w:p>
    <w:p>
      <w:pPr>
        <w:pStyle w:val="Normal"/>
        <w:widowControl w:val="false"/>
        <w:shd w:val="clear" w:color="auto" w:fill="FFFFFF"/>
        <w:tabs>
          <w:tab w:val="clear" w:pos="708"/>
          <w:tab w:val="left" w:pos="1202" w:leader="none"/>
        </w:tabs>
        <w:spacing w:lineRule="auto" w:line="240" w:before="0" w:after="0"/>
        <w:jc w:val="both"/>
        <w:rPr>
          <w:sz w:val="24"/>
          <w:szCs w:val="24"/>
        </w:rPr>
      </w:pPr>
      <w:r>
        <w:rPr>
          <w:sz w:val="24"/>
          <w:szCs w:val="24"/>
        </w:rPr>
      </w:r>
    </w:p>
    <w:p>
      <w:pPr>
        <w:pStyle w:val="Normal"/>
        <w:widowControl w:val="false"/>
        <w:shd w:val="clear" w:color="auto" w:fill="FFFFFF"/>
        <w:tabs>
          <w:tab w:val="clear" w:pos="708"/>
          <w:tab w:val="left" w:pos="1202" w:leader="none"/>
        </w:tabs>
        <w:spacing w:lineRule="auto" w:line="240" w:before="0" w:after="0"/>
        <w:jc w:val="both"/>
        <w:rPr>
          <w:color w:val="000000"/>
          <w:spacing w:val="-6"/>
          <w:sz w:val="24"/>
          <w:szCs w:val="24"/>
        </w:rPr>
      </w:pPr>
      <w:r>
        <w:rPr>
          <w:sz w:val="24"/>
          <w:szCs w:val="24"/>
        </w:rPr>
        <w:tab/>
      </w:r>
      <w:r>
        <w:rPr>
          <w:rFonts w:eastAsia="Times New Roman"/>
          <w:color w:val="000000"/>
          <w:spacing w:val="-2"/>
          <w:sz w:val="24"/>
          <w:szCs w:val="24"/>
        </w:rPr>
        <w:t>2.2. Муниципальная услуга предоставляется уполномоченным органом в лице администрации Кропачевского городского поселения.</w:t>
      </w:r>
    </w:p>
    <w:p>
      <w:pPr>
        <w:pStyle w:val="Normal"/>
        <w:widowControl w:val="false"/>
        <w:shd w:val="clear" w:color="auto" w:fill="FFFFFF"/>
        <w:tabs>
          <w:tab w:val="clear" w:pos="708"/>
          <w:tab w:val="left" w:pos="1202" w:leader="none"/>
        </w:tabs>
        <w:spacing w:lineRule="auto" w:line="240" w:before="0" w:after="0"/>
        <w:jc w:val="both"/>
        <w:rPr>
          <w:color w:val="000000"/>
          <w:spacing w:val="-7"/>
          <w:sz w:val="24"/>
          <w:szCs w:val="24"/>
        </w:rPr>
      </w:pPr>
      <w:r>
        <w:rPr>
          <w:rFonts w:eastAsia="Times New Roman"/>
          <w:color w:val="000000"/>
          <w:sz w:val="24"/>
          <w:szCs w:val="24"/>
        </w:rPr>
        <w:tab/>
        <w:t>2.3. При предоставлении муниципальной услуги уполномоченный орган взаимодействует с:</w:t>
      </w:r>
    </w:p>
    <w:p>
      <w:pPr>
        <w:pStyle w:val="Normal"/>
        <w:widowControl w:val="false"/>
        <w:shd w:val="clear" w:color="auto" w:fill="FFFFFF"/>
        <w:tabs>
          <w:tab w:val="clear" w:pos="708"/>
          <w:tab w:val="left" w:pos="886" w:leader="none"/>
        </w:tabs>
        <w:spacing w:lineRule="auto" w:line="240" w:before="0" w:after="0"/>
        <w:jc w:val="both"/>
        <w:rPr>
          <w:color w:val="000000"/>
          <w:sz w:val="24"/>
          <w:szCs w:val="24"/>
        </w:rPr>
      </w:pPr>
      <w:r>
        <w:rPr>
          <w:rFonts w:eastAsia="Times New Roman"/>
          <w:color w:val="000000"/>
          <w:sz w:val="24"/>
          <w:szCs w:val="24"/>
        </w:rPr>
        <w:tab/>
        <w:t>а) оператором федеральной информационной адресной системы (далее -Оператор ФИАС);</w:t>
      </w:r>
    </w:p>
    <w:p>
      <w:pPr>
        <w:pStyle w:val="Normal"/>
        <w:widowControl w:val="false"/>
        <w:shd w:val="clear" w:color="auto" w:fill="FFFFFF"/>
        <w:tabs>
          <w:tab w:val="clear" w:pos="708"/>
          <w:tab w:val="left" w:pos="886" w:leader="none"/>
        </w:tabs>
        <w:spacing w:lineRule="auto" w:line="240" w:before="0" w:after="0"/>
        <w:jc w:val="both"/>
        <w:rPr>
          <w:color w:val="000000"/>
          <w:sz w:val="24"/>
          <w:szCs w:val="24"/>
        </w:rPr>
      </w:pPr>
      <w:r>
        <w:rPr>
          <w:rFonts w:eastAsia="Times New Roman"/>
          <w:color w:val="000000"/>
          <w:sz w:val="24"/>
          <w:szCs w:val="24"/>
        </w:rPr>
        <w:tab/>
        <w:t>б)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pPr>
        <w:pStyle w:val="Normal"/>
        <w:widowControl w:val="false"/>
        <w:shd w:val="clear" w:color="auto" w:fill="FFFFFF"/>
        <w:tabs>
          <w:tab w:val="clear" w:pos="708"/>
          <w:tab w:val="left" w:pos="886" w:leader="none"/>
        </w:tabs>
        <w:spacing w:lineRule="auto" w:line="240" w:before="0" w:after="0"/>
        <w:jc w:val="both"/>
        <w:rPr>
          <w:color w:val="000000"/>
          <w:sz w:val="24"/>
          <w:szCs w:val="24"/>
        </w:rPr>
      </w:pPr>
      <w:r>
        <w:rPr>
          <w:rFonts w:eastAsia="Times New Roman"/>
          <w:color w:val="000000"/>
          <w:sz w:val="24"/>
          <w:szCs w:val="24"/>
        </w:rPr>
        <w:tab/>
        <w:t>в)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pPr>
        <w:pStyle w:val="Normal"/>
        <w:shd w:val="clear" w:color="auto" w:fill="FFFFFF"/>
        <w:spacing w:lineRule="auto" w:line="240" w:before="0" w:after="0"/>
        <w:ind w:firstLine="708"/>
        <w:jc w:val="both"/>
        <w:rPr>
          <w:sz w:val="24"/>
          <w:szCs w:val="24"/>
        </w:rPr>
      </w:pPr>
      <w:r>
        <w:rPr>
          <w:rFonts w:eastAsia="Times New Roman"/>
          <w:color w:val="000000"/>
          <w:sz w:val="24"/>
          <w:szCs w:val="24"/>
        </w:rPr>
        <w:t>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w:t>
      </w:r>
    </w:p>
    <w:p>
      <w:pPr>
        <w:pStyle w:val="Normal"/>
        <w:shd w:val="clear" w:color="auto" w:fill="FFFFFF"/>
        <w:spacing w:lineRule="auto" w:line="240" w:before="0" w:after="0"/>
        <w:ind w:firstLine="708"/>
        <w:jc w:val="both"/>
        <w:rPr>
          <w:sz w:val="24"/>
          <w:szCs w:val="24"/>
        </w:rPr>
      </w:pPr>
      <w:r>
        <w:rPr>
          <w:rFonts w:eastAsia="Times New Roman"/>
          <w:color w:val="000000"/>
          <w:sz w:val="24"/>
          <w:szCs w:val="24"/>
        </w:rPr>
        <w:t xml:space="preserve">При предоставлении муниципальной услуги Уполномоченный орган взаимодействует с Федеральной налоговой службой по вопросу получения выписки </w:t>
      </w:r>
      <w:r>
        <w:rPr>
          <w:rFonts w:eastAsia="Times New Roman"/>
          <w:color w:val="000000"/>
          <w:spacing w:val="-1"/>
          <w:sz w:val="24"/>
          <w:szCs w:val="24"/>
        </w:rPr>
        <w:t xml:space="preserve">из Единого государственного реестра юридических лиц и Единого государственного </w:t>
      </w:r>
      <w:r>
        <w:rPr>
          <w:rFonts w:eastAsia="Times New Roman"/>
          <w:color w:val="000000"/>
          <w:sz w:val="24"/>
          <w:szCs w:val="24"/>
        </w:rPr>
        <w:t>реестра индивидуальных предпринимателей.</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pPr>
        <w:pStyle w:val="Normal"/>
        <w:shd w:val="clear" w:color="auto" w:fill="FFFFFF"/>
        <w:tabs>
          <w:tab w:val="clear" w:pos="708"/>
          <w:tab w:val="left" w:pos="1202"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t>Описание результата предоставления муниципальной услуги</w:t>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color w:val="000000"/>
          <w:spacing w:val="-1"/>
          <w:sz w:val="24"/>
          <w:szCs w:val="24"/>
        </w:rPr>
        <w:t>2.5. Результатом предоставления муниципальной услуги является:</w:t>
      </w:r>
    </w:p>
    <w:p>
      <w:pPr>
        <w:pStyle w:val="Normal"/>
        <w:shd w:val="clear" w:color="auto" w:fill="FFFFFF"/>
        <w:spacing w:lineRule="auto" w:line="240" w:before="0" w:after="0"/>
        <w:ind w:firstLine="708"/>
        <w:jc w:val="both"/>
        <w:rPr>
          <w:rFonts w:eastAsia="Times New Roman"/>
          <w:b/>
          <w:b/>
          <w:bCs/>
          <w:color w:val="000000"/>
          <w:sz w:val="24"/>
          <w:szCs w:val="24"/>
        </w:rPr>
      </w:pPr>
      <w:r>
        <w:rPr>
          <w:rFonts w:eastAsia="Times New Roman"/>
          <w:color w:val="000000"/>
          <w:sz w:val="24"/>
          <w:szCs w:val="24"/>
        </w:rPr>
        <w:t>а) выдача (направление) решения уполномоченного органа о присвоении адреса объекту адресации;</w:t>
      </w:r>
    </w:p>
    <w:p>
      <w:pPr>
        <w:pStyle w:val="Normal"/>
        <w:shd w:val="clear" w:color="auto" w:fill="FFFFFF"/>
        <w:spacing w:lineRule="auto" w:line="240" w:before="0" w:after="0"/>
        <w:ind w:firstLine="708"/>
        <w:jc w:val="both"/>
        <w:rPr>
          <w:rFonts w:eastAsia="Times New Roman"/>
          <w:b/>
          <w:b/>
          <w:bCs/>
          <w:color w:val="000000"/>
          <w:sz w:val="24"/>
          <w:szCs w:val="24"/>
        </w:rPr>
      </w:pPr>
      <w:r>
        <w:rPr>
          <w:rFonts w:eastAsia="Times New Roman"/>
          <w:color w:val="000000"/>
          <w:sz w:val="24"/>
          <w:szCs w:val="24"/>
        </w:rPr>
        <w:t>б)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pPr>
        <w:pStyle w:val="Normal"/>
        <w:shd w:val="clear" w:color="auto" w:fill="FFFFFF"/>
        <w:spacing w:lineRule="auto" w:line="240" w:before="0" w:after="0"/>
        <w:ind w:firstLine="708"/>
        <w:jc w:val="both"/>
        <w:rPr>
          <w:rFonts w:eastAsia="Times New Roman"/>
          <w:b/>
          <w:b/>
          <w:bCs/>
          <w:color w:val="000000"/>
          <w:sz w:val="24"/>
          <w:szCs w:val="24"/>
        </w:rPr>
      </w:pPr>
      <w:r>
        <w:rPr>
          <w:rFonts w:eastAsia="Times New Roman"/>
          <w:color w:val="000000"/>
          <w:sz w:val="24"/>
          <w:szCs w:val="24"/>
        </w:rPr>
        <w:t>в) выдача (направление) решения уполномоченного органа об отказе в присвоении объекту адресации адреса или аннулировании его адреса.</w:t>
      </w:r>
    </w:p>
    <w:p>
      <w:pPr>
        <w:pStyle w:val="Normal"/>
        <w:widowControl w:val="false"/>
        <w:shd w:val="clear" w:color="auto" w:fill="FFFFFF"/>
        <w:tabs>
          <w:tab w:val="clear" w:pos="708"/>
          <w:tab w:val="left" w:pos="900" w:leader="none"/>
        </w:tabs>
        <w:spacing w:lineRule="auto" w:line="240" w:before="0" w:after="0"/>
        <w:jc w:val="both"/>
        <w:rPr>
          <w:rFonts w:eastAsia="Times New Roman"/>
          <w:color w:val="000000"/>
          <w:sz w:val="24"/>
          <w:szCs w:val="24"/>
        </w:rPr>
      </w:pPr>
      <w:r>
        <w:rPr>
          <w:color w:val="000000"/>
          <w:sz w:val="24"/>
          <w:szCs w:val="24"/>
        </w:rPr>
        <w:tab/>
      </w:r>
      <w:r>
        <w:rPr>
          <w:rFonts w:eastAsia="Times New Roman"/>
          <w:color w:val="000000"/>
          <w:sz w:val="24"/>
          <w:szCs w:val="24"/>
        </w:rPr>
        <w:t>2.5.1. Решение о присвоении адреса объекту адресации принимается</w:t>
        <w:br/>
        <w:t>Уполномоченным органом с учетом требований к его составу, установленных</w:t>
        <w:br/>
        <w:t xml:space="preserve">пунктом 22 Правил. </w:t>
      </w:r>
    </w:p>
    <w:p>
      <w:pPr>
        <w:pStyle w:val="Normal"/>
        <w:widowControl w:val="false"/>
        <w:shd w:val="clear" w:color="auto" w:fill="FFFFFF"/>
        <w:tabs>
          <w:tab w:val="clear" w:pos="708"/>
          <w:tab w:val="left" w:pos="900" w:leader="none"/>
        </w:tabs>
        <w:spacing w:lineRule="auto" w:line="240" w:before="0" w:after="0"/>
        <w:jc w:val="both"/>
        <w:rPr>
          <w:rFonts w:eastAsia="Times New Roman"/>
          <w:color w:val="000000"/>
          <w:sz w:val="24"/>
          <w:szCs w:val="24"/>
        </w:rPr>
      </w:pPr>
      <w:r>
        <w:rPr>
          <w:rFonts w:eastAsia="Times New Roman"/>
          <w:color w:val="000000"/>
          <w:sz w:val="24"/>
          <w:szCs w:val="24"/>
        </w:rPr>
        <w:tab/>
        <w:t>Рекомендуемый образец формы решения о присвоении адреса объекту адресации справочно приведен в Приложении № 3 к настоящему Регламенту.</w:t>
      </w:r>
    </w:p>
    <w:p>
      <w:pPr>
        <w:pStyle w:val="Normal"/>
        <w:widowControl w:val="false"/>
        <w:shd w:val="clear" w:color="auto" w:fill="FFFFFF"/>
        <w:tabs>
          <w:tab w:val="clear" w:pos="708"/>
          <w:tab w:val="left" w:pos="900" w:leader="none"/>
        </w:tabs>
        <w:spacing w:lineRule="auto" w:line="240" w:before="0" w:after="0"/>
        <w:jc w:val="both"/>
        <w:rPr>
          <w:color w:val="000000"/>
          <w:sz w:val="24"/>
          <w:szCs w:val="24"/>
        </w:rPr>
      </w:pPr>
      <w:r>
        <w:rPr>
          <w:rFonts w:eastAsia="Times New Roman"/>
          <w:color w:val="000000"/>
          <w:sz w:val="24"/>
          <w:szCs w:val="24"/>
        </w:rPr>
        <w:tab/>
      </w:r>
      <w:r>
        <w:rPr>
          <w:color w:val="000000"/>
          <w:spacing w:val="-6"/>
          <w:sz w:val="24"/>
          <w:szCs w:val="24"/>
        </w:rPr>
        <w:t>2.5.2.</w:t>
      </w:r>
      <w:r>
        <w:rPr>
          <w:color w:val="000000"/>
          <w:sz w:val="24"/>
          <w:szCs w:val="24"/>
        </w:rPr>
        <w:tab/>
      </w:r>
      <w:r>
        <w:rPr>
          <w:rFonts w:eastAsia="Times New Roman"/>
          <w:color w:val="000000"/>
          <w:sz w:val="24"/>
          <w:szCs w:val="24"/>
        </w:rP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pPr>
        <w:pStyle w:val="Normal"/>
        <w:widowControl w:val="false"/>
        <w:shd w:val="clear" w:color="auto" w:fill="FFFFFF"/>
        <w:tabs>
          <w:tab w:val="clear" w:pos="708"/>
          <w:tab w:val="left" w:pos="900" w:leader="none"/>
        </w:tabs>
        <w:spacing w:lineRule="auto" w:line="240" w:before="0" w:after="0"/>
        <w:jc w:val="both"/>
        <w:rPr>
          <w:rFonts w:eastAsia="Times New Roman"/>
          <w:color w:val="000000"/>
          <w:sz w:val="24"/>
          <w:szCs w:val="24"/>
        </w:rPr>
      </w:pPr>
      <w:r>
        <w:rPr>
          <w:color w:val="000000"/>
          <w:sz w:val="24"/>
          <w:szCs w:val="24"/>
        </w:rPr>
        <w:tab/>
      </w:r>
      <w:r>
        <w:rPr>
          <w:rFonts w:eastAsia="Times New Roman"/>
          <w:color w:val="000000"/>
          <w:sz w:val="24"/>
          <w:szCs w:val="24"/>
        </w:rPr>
        <w:t>Рекомендуемый образец формы решения об аннулировании адреса объекта адресации справочно приведен в Приложении № 4 к настоящему Регламенту.</w:t>
      </w:r>
    </w:p>
    <w:p>
      <w:pPr>
        <w:pStyle w:val="Normal"/>
        <w:widowControl w:val="false"/>
        <w:shd w:val="clear" w:color="auto" w:fill="FFFFFF"/>
        <w:tabs>
          <w:tab w:val="clear" w:pos="708"/>
          <w:tab w:val="left" w:pos="900" w:leader="none"/>
        </w:tabs>
        <w:spacing w:lineRule="auto" w:line="240" w:before="0" w:after="0"/>
        <w:jc w:val="both"/>
        <w:rPr>
          <w:sz w:val="24"/>
          <w:szCs w:val="24"/>
        </w:rPr>
      </w:pPr>
      <w:r>
        <w:rPr>
          <w:rFonts w:eastAsia="Times New Roman"/>
          <w:color w:val="000000"/>
          <w:sz w:val="24"/>
          <w:szCs w:val="24"/>
        </w:rPr>
        <w:tab/>
        <w:t xml:space="preserve">Окончательным результатом предоставления муниципальной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w:t>
      </w:r>
      <w:r>
        <w:rPr>
          <w:rFonts w:eastAsia="Times New Roman"/>
          <w:color w:val="000000"/>
          <w:spacing w:val="-1"/>
          <w:sz w:val="24"/>
          <w:szCs w:val="24"/>
        </w:rPr>
        <w:t xml:space="preserve">и юридическим лицам, в том числе посредством обеспечения доступа к федеральной </w:t>
      </w:r>
      <w:r>
        <w:rPr>
          <w:rFonts w:eastAsia="Times New Roman"/>
          <w:color w:val="000000"/>
          <w:sz w:val="24"/>
          <w:szCs w:val="24"/>
        </w:rPr>
        <w:t>информационной адресной системе».</w:t>
      </w:r>
    </w:p>
    <w:p>
      <w:pPr>
        <w:pStyle w:val="Normal"/>
        <w:widowControl w:val="false"/>
        <w:shd w:val="clear" w:color="auto" w:fill="FFFFFF"/>
        <w:tabs>
          <w:tab w:val="clear" w:pos="708"/>
          <w:tab w:val="left" w:pos="900" w:leader="none"/>
        </w:tabs>
        <w:spacing w:lineRule="auto" w:line="240" w:before="0" w:after="0"/>
        <w:jc w:val="both"/>
        <w:rPr>
          <w:sz w:val="24"/>
          <w:szCs w:val="24"/>
        </w:rPr>
      </w:pPr>
      <w:r>
        <w:rPr>
          <w:sz w:val="24"/>
          <w:szCs w:val="24"/>
        </w:rPr>
        <w:tab/>
      </w:r>
      <w:r>
        <w:rPr>
          <w:color w:val="000000"/>
          <w:spacing w:val="-6"/>
          <w:sz w:val="24"/>
          <w:szCs w:val="24"/>
        </w:rPr>
        <w:t xml:space="preserve">2.5.3. </w:t>
      </w:r>
      <w:r>
        <w:rPr>
          <w:rFonts w:eastAsia="Times New Roman"/>
          <w:color w:val="000000"/>
          <w:sz w:val="24"/>
          <w:szCs w:val="24"/>
        </w:rPr>
        <w:t>Решение об отказе в присвоении объекту адресации адреса или</w:t>
        <w:br/>
        <w:t>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Справочная форма данного решения приведена в Приложении № 1 к настоящему Регламенту.</w:t>
      </w:r>
    </w:p>
    <w:p>
      <w:pPr>
        <w:pStyle w:val="Normal"/>
        <w:widowControl w:val="false"/>
        <w:shd w:val="clear" w:color="auto" w:fill="FFFFFF"/>
        <w:tabs>
          <w:tab w:val="clear" w:pos="708"/>
          <w:tab w:val="left" w:pos="900" w:leader="none"/>
        </w:tabs>
        <w:spacing w:lineRule="auto" w:line="240" w:before="0" w:after="0"/>
        <w:jc w:val="both"/>
        <w:rPr>
          <w:rFonts w:eastAsia="Times New Roman"/>
          <w:color w:val="000000"/>
          <w:sz w:val="24"/>
          <w:szCs w:val="24"/>
        </w:rPr>
      </w:pPr>
      <w:r>
        <w:rPr>
          <w:sz w:val="24"/>
          <w:szCs w:val="24"/>
        </w:rPr>
        <w:tab/>
      </w:r>
      <w:r>
        <w:rPr>
          <w:rFonts w:eastAsia="Times New Roman"/>
          <w:color w:val="000000"/>
          <w:spacing w:val="-1"/>
          <w:sz w:val="24"/>
          <w:szCs w:val="24"/>
        </w:rPr>
        <w:t xml:space="preserve">Решение об отказе в присвоении объекту адресации адреса или аннулировании </w:t>
      </w:r>
      <w:r>
        <w:rPr>
          <w:rFonts w:eastAsia="Times New Roman"/>
          <w:color w:val="000000"/>
          <w:sz w:val="24"/>
          <w:szCs w:val="24"/>
        </w:rPr>
        <w:t>его адреса может приниматься в форме электронного документа, подписанного усиленной квалифицированной электронной подписью уполномоченного</w:t>
      </w:r>
      <w:r>
        <w:rPr>
          <w:sz w:val="24"/>
          <w:szCs w:val="24"/>
        </w:rPr>
        <w:t xml:space="preserve"> </w:t>
      </w:r>
      <w:r>
        <w:rPr>
          <w:rFonts w:eastAsia="Times New Roman"/>
          <w:color w:val="000000"/>
          <w:sz w:val="24"/>
          <w:szCs w:val="24"/>
        </w:rPr>
        <w:t>должностного лица с использованием федеральной информационной адресной системы.</w:t>
      </w:r>
    </w:p>
    <w:p>
      <w:pPr>
        <w:pStyle w:val="Normal"/>
        <w:widowControl w:val="false"/>
        <w:shd w:val="clear" w:color="auto" w:fill="FFFFFF"/>
        <w:tabs>
          <w:tab w:val="clear" w:pos="708"/>
          <w:tab w:val="left" w:pos="900" w:leader="none"/>
        </w:tabs>
        <w:spacing w:lineRule="auto" w:line="240" w:before="0" w:after="0"/>
        <w:jc w:val="both"/>
        <w:rPr>
          <w:rFonts w:eastAsia="Times New Roman"/>
          <w:color w:val="000000"/>
          <w:sz w:val="24"/>
          <w:szCs w:val="24"/>
        </w:rPr>
      </w:pPr>
      <w:r>
        <w:rPr>
          <w:rFonts w:eastAsia="Times New Roman"/>
          <w:color w:val="000000"/>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Срок предоставления муниципальной услуги и выдачи (направления) </w:t>
      </w:r>
      <w:r>
        <w:rPr>
          <w:rFonts w:eastAsia="Times New Roman"/>
          <w:b/>
          <w:bCs/>
          <w:color w:val="000000"/>
          <w:spacing w:val="-1"/>
          <w:sz w:val="24"/>
          <w:szCs w:val="24"/>
        </w:rPr>
        <w:t>документов, являющихся результатом предоставления муниципальной услуги</w:t>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r>
    </w:p>
    <w:p>
      <w:pPr>
        <w:pStyle w:val="Normal"/>
        <w:shd w:val="clear" w:color="auto" w:fill="FFFFFF"/>
        <w:spacing w:lineRule="auto" w:line="240" w:before="0" w:after="0"/>
        <w:ind w:firstLine="851"/>
        <w:jc w:val="both"/>
        <w:rPr>
          <w:rFonts w:eastAsia="Times New Roman"/>
          <w:b/>
          <w:b/>
          <w:bCs/>
          <w:color w:val="000000"/>
          <w:spacing w:val="-1"/>
          <w:sz w:val="24"/>
          <w:szCs w:val="24"/>
        </w:rPr>
      </w:pPr>
      <w:r>
        <w:rPr>
          <w:color w:val="000000"/>
          <w:spacing w:val="-7"/>
          <w:sz w:val="24"/>
          <w:szCs w:val="24"/>
        </w:rPr>
        <w:t xml:space="preserve">2.6. </w:t>
      </w:r>
      <w:r>
        <w:rPr>
          <w:rFonts w:eastAsia="Times New Roman"/>
          <w:color w:val="000000"/>
          <w:sz w:val="24"/>
          <w:szCs w:val="24"/>
        </w:rPr>
        <w:t xml:space="preserve">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w:t>
      </w:r>
      <w:r>
        <w:rPr>
          <w:rFonts w:eastAsia="Times New Roman"/>
          <w:color w:val="000000"/>
          <w:spacing w:val="-2"/>
          <w:sz w:val="24"/>
          <w:szCs w:val="24"/>
        </w:rPr>
        <w:t>превышать 6 рабочих дней со дня поступления заявления о предоставлении муниципальной услуги.</w:t>
      </w:r>
    </w:p>
    <w:p>
      <w:pPr>
        <w:pStyle w:val="Normal"/>
        <w:shd w:val="clear" w:color="auto" w:fill="FFFFFF"/>
        <w:tabs>
          <w:tab w:val="clear" w:pos="708"/>
          <w:tab w:val="left" w:pos="1217"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sz w:val="24"/>
          <w:szCs w:val="24"/>
        </w:rPr>
      </w:pPr>
      <w:r>
        <w:rPr>
          <w:rFonts w:eastAsia="Times New Roman"/>
          <w:b/>
          <w:bCs/>
          <w:color w:val="000000"/>
          <w:sz w:val="24"/>
          <w:szCs w:val="24"/>
        </w:rPr>
        <w:t>Нормативные правовые акты, регулирующие предоставление</w:t>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t>муниципальной услуги</w:t>
      </w:r>
    </w:p>
    <w:p>
      <w:pPr>
        <w:pStyle w:val="Normal"/>
        <w:shd w:val="clear" w:color="auto" w:fill="FFFFFF"/>
        <w:tabs>
          <w:tab w:val="clear" w:pos="708"/>
          <w:tab w:val="left" w:pos="1217" w:leader="none"/>
        </w:tabs>
        <w:spacing w:lineRule="auto" w:line="240" w:before="0" w:after="0"/>
        <w:rPr>
          <w:sz w:val="24"/>
          <w:szCs w:val="24"/>
        </w:rPr>
      </w:pPr>
      <w:r>
        <w:rPr>
          <w:sz w:val="24"/>
          <w:szCs w:val="24"/>
        </w:rPr>
      </w:r>
    </w:p>
    <w:p>
      <w:pPr>
        <w:pStyle w:val="Normal"/>
        <w:shd w:val="clear" w:color="auto" w:fill="FFFFFF"/>
        <w:tabs>
          <w:tab w:val="clear" w:pos="708"/>
          <w:tab w:val="left" w:pos="851" w:leader="none"/>
        </w:tabs>
        <w:spacing w:lineRule="auto" w:line="240" w:before="0" w:after="0"/>
        <w:jc w:val="both"/>
        <w:rPr>
          <w:sz w:val="24"/>
          <w:szCs w:val="24"/>
        </w:rPr>
      </w:pPr>
      <w:r>
        <w:rPr>
          <w:sz w:val="24"/>
          <w:szCs w:val="24"/>
        </w:rPr>
        <w:tab/>
        <w:t xml:space="preserve">2.7. </w:t>
      </w:r>
      <w:r>
        <w:rPr>
          <w:rFonts w:eastAsia="Times New Roman"/>
          <w:color w:val="000000"/>
          <w:sz w:val="24"/>
          <w:szCs w:val="24"/>
        </w:rPr>
        <w:t>Предоставление муниципальной услуги осуществляется в соответствии с:</w:t>
      </w:r>
    </w:p>
    <w:p>
      <w:pPr>
        <w:pStyle w:val="Normal"/>
        <w:shd w:val="clear" w:color="auto" w:fill="FFFFFF"/>
        <w:tabs>
          <w:tab w:val="clear" w:pos="708"/>
          <w:tab w:val="left" w:pos="851" w:leader="none"/>
        </w:tabs>
        <w:spacing w:lineRule="auto" w:line="240" w:before="0" w:after="0"/>
        <w:jc w:val="both"/>
        <w:rPr>
          <w:sz w:val="24"/>
          <w:szCs w:val="24"/>
        </w:rPr>
      </w:pPr>
      <w:r>
        <w:rPr>
          <w:sz w:val="24"/>
          <w:szCs w:val="24"/>
        </w:rPr>
        <w:tab/>
        <w:t xml:space="preserve">- </w:t>
      </w:r>
      <w:r>
        <w:rPr>
          <w:rFonts w:eastAsia="Times New Roman"/>
          <w:color w:val="000000"/>
          <w:sz w:val="24"/>
          <w:szCs w:val="24"/>
        </w:rPr>
        <w:t>Земельным кодексом Российской Федерации;</w:t>
      </w:r>
    </w:p>
    <w:p>
      <w:pPr>
        <w:pStyle w:val="Normal"/>
        <w:shd w:val="clear" w:color="auto" w:fill="FFFFFF"/>
        <w:tabs>
          <w:tab w:val="clear" w:pos="708"/>
          <w:tab w:val="left" w:pos="851" w:leader="none"/>
        </w:tabs>
        <w:spacing w:lineRule="auto" w:line="240" w:before="0" w:after="0"/>
        <w:jc w:val="both"/>
        <w:rPr>
          <w:sz w:val="24"/>
          <w:szCs w:val="24"/>
        </w:rPr>
      </w:pPr>
      <w:r>
        <w:rPr>
          <w:sz w:val="24"/>
          <w:szCs w:val="24"/>
        </w:rPr>
        <w:tab/>
        <w:t xml:space="preserve">- </w:t>
      </w:r>
      <w:r>
        <w:rPr>
          <w:rFonts w:eastAsia="Times New Roman"/>
          <w:color w:val="000000"/>
          <w:sz w:val="24"/>
          <w:szCs w:val="24"/>
        </w:rPr>
        <w:t>Градостроительным кодексом Российской Федерации;</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sz w:val="24"/>
          <w:szCs w:val="24"/>
        </w:rPr>
        <w:tab/>
        <w:t xml:space="preserve">- </w:t>
      </w:r>
      <w:r>
        <w:rPr>
          <w:rFonts w:eastAsia="Times New Roman"/>
          <w:color w:val="000000"/>
          <w:sz w:val="24"/>
          <w:szCs w:val="24"/>
        </w:rPr>
        <w:t>Федеральным законом от 24 июля 2007 г. № 221-ФЗ «О государственном кадастре недвижимости»;</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 Федеральным законом от 27 июля 2010 г. № 210-ФЗ «Об организации предоставления государственных и муниципальных услуг»;</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 Федеральным законом от 27 июля 2006 г. № 149-ФЗ «Об информации, информационных технологиях и о защите информации»; </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 Федеральным законом от 27 июля 2006 г. № 152-ФЗ «О персональных данных»;</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z w:val="24"/>
          <w:szCs w:val="24"/>
        </w:rPr>
        <w:t xml:space="preserve">- </w:t>
      </w:r>
      <w:r>
        <w:rPr>
          <w:rFonts w:eastAsia="Times New Roman"/>
          <w:color w:val="000000"/>
          <w:sz w:val="24"/>
          <w:szCs w:val="24"/>
        </w:rPr>
        <w:t>Федеральным законом от 6 апреля 2011 г. № 63-ФЗ «Об электронной подписи»;</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z w:val="24"/>
          <w:szCs w:val="24"/>
        </w:rPr>
        <w:t>-</w:t>
        <w:tab/>
      </w:r>
      <w:r>
        <w:rPr>
          <w:rFonts w:eastAsia="Times New Roman"/>
          <w:color w:val="000000"/>
          <w:sz w:val="24"/>
          <w:szCs w:val="24"/>
        </w:rPr>
        <w:t>постановлением Правительства Российской Федерации от 19 ноября 2014 г. № 1221 «Об утверждении Правил присвоения, изменения и аннулирования адресов»;</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z w:val="24"/>
          <w:szCs w:val="24"/>
        </w:rPr>
        <w:t xml:space="preserve">- </w:t>
      </w:r>
      <w:r>
        <w:rPr>
          <w:rFonts w:eastAsia="Times New Roman"/>
          <w:color w:val="000000"/>
          <w:sz w:val="24"/>
          <w:szCs w:val="24"/>
        </w:rPr>
        <w:t xml:space="preserve">постановлением Правительства Российской Федерации от 22 мая 2015 г. № 492 «О составе сведений об адресах, размещаемых в государственном адресном </w:t>
      </w:r>
      <w:r>
        <w:rPr>
          <w:rFonts w:eastAsia="Times New Roman"/>
          <w:color w:val="000000"/>
          <w:spacing w:val="-2"/>
          <w:sz w:val="24"/>
          <w:szCs w:val="24"/>
        </w:rPr>
        <w:t xml:space="preserve">реестре, порядке межведомственного информационного взаимодействия при ведении </w:t>
      </w:r>
      <w:r>
        <w:rPr>
          <w:rFonts w:eastAsia="Times New Roman"/>
          <w:color w:val="000000"/>
          <w:sz w:val="24"/>
          <w:szCs w:val="24"/>
        </w:rPr>
        <w:t>государственного адресного реестра, о внесении изменений и признании утратившими силу некоторых актов Правительства Российской Федерации»;</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z w:val="24"/>
          <w:szCs w:val="24"/>
        </w:rPr>
        <w:t xml:space="preserve">- </w:t>
      </w:r>
      <w:r>
        <w:rPr>
          <w:rFonts w:eastAsia="Times New Roman"/>
          <w:color w:val="000000"/>
          <w:spacing w:val="-1"/>
          <w:sz w:val="24"/>
          <w:szCs w:val="24"/>
        </w:rPr>
        <w:t xml:space="preserve">постановлением Правительства Российской Федерации от 30 сентября 2004 г. </w:t>
      </w:r>
      <w:r>
        <w:rPr>
          <w:rFonts w:eastAsia="Times New Roman"/>
          <w:color w:val="000000"/>
          <w:sz w:val="24"/>
          <w:szCs w:val="24"/>
        </w:rPr>
        <w:t>№ 506 «Об утверждении Положения о Федеральной налоговой службе»;</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z w:val="24"/>
          <w:szCs w:val="24"/>
        </w:rPr>
        <w:t xml:space="preserve">- </w:t>
      </w:r>
      <w:r>
        <w:rPr>
          <w:rFonts w:eastAsia="Times New Roman"/>
          <w:color w:val="000000"/>
          <w:sz w:val="24"/>
          <w:szCs w:val="24"/>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pPr>
        <w:pStyle w:val="Normal"/>
        <w:shd w:val="clear" w:color="auto" w:fill="FFFFFF"/>
        <w:tabs>
          <w:tab w:val="clear" w:pos="708"/>
          <w:tab w:val="left" w:pos="851" w:leader="none"/>
        </w:tabs>
        <w:spacing w:lineRule="auto" w:line="240" w:before="0" w:after="0"/>
        <w:jc w:val="both"/>
        <w:rPr>
          <w:color w:val="000000"/>
          <w:sz w:val="24"/>
          <w:szCs w:val="24"/>
        </w:rPr>
      </w:pPr>
      <w:r>
        <w:rPr>
          <w:rFonts w:eastAsia="Times New Roman"/>
          <w:color w:val="000000"/>
          <w:sz w:val="24"/>
          <w:szCs w:val="24"/>
        </w:rPr>
        <w:tab/>
        <w:t xml:space="preserve">-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w:t>
      </w:r>
      <w:r>
        <w:rPr>
          <w:rFonts w:eastAsia="Times New Roman"/>
          <w:color w:val="000000"/>
          <w:spacing w:val="-2"/>
          <w:sz w:val="24"/>
          <w:szCs w:val="24"/>
        </w:rPr>
        <w:t xml:space="preserve">возникающих в связи с ведением государственного адресного реестра, эксплуатацией </w:t>
      </w:r>
      <w:r>
        <w:rPr>
          <w:rFonts w:eastAsia="Times New Roman"/>
          <w:color w:val="000000"/>
          <w:spacing w:val="-1"/>
          <w:sz w:val="24"/>
          <w:szCs w:val="24"/>
        </w:rPr>
        <w:t xml:space="preserve">федеральной информационной адресной системы и использованием содержащихся в </w:t>
      </w:r>
      <w:r>
        <w:rPr>
          <w:rFonts w:eastAsia="Times New Roman"/>
          <w:color w:val="000000"/>
          <w:sz w:val="24"/>
          <w:szCs w:val="24"/>
        </w:rPr>
        <w:t>государственном адресном реестре сведений об адресах, а также оператора федеральной информационной адресной системы»;</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color w:val="000000"/>
          <w:sz w:val="24"/>
          <w:szCs w:val="24"/>
        </w:rPr>
        <w:tab/>
        <w:t xml:space="preserve">- </w:t>
      </w:r>
      <w:r>
        <w:rPr>
          <w:rFonts w:eastAsia="Times New Roman"/>
          <w:color w:val="000000"/>
          <w:sz w:val="24"/>
          <w:szCs w:val="24"/>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 </w:t>
      </w:r>
      <w:r>
        <w:rPr>
          <w:rFonts w:eastAsia="Times New Roman"/>
          <w:color w:val="000000"/>
          <w:spacing w:val="-1"/>
          <w:sz w:val="24"/>
          <w:szCs w:val="24"/>
        </w:rPr>
        <w:t xml:space="preserve">приказом Министерства финансов Российской Федерации от 5 ноября 2015 г. № 171н «Об утверждении Перечня элементов планировочной структуры, элементов </w:t>
      </w:r>
      <w:r>
        <w:rPr>
          <w:rFonts w:eastAsia="Times New Roman"/>
          <w:color w:val="000000"/>
          <w:sz w:val="24"/>
          <w:szCs w:val="24"/>
        </w:rPr>
        <w:t>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 </w:t>
      </w:r>
      <w:r>
        <w:rPr>
          <w:rFonts w:eastAsia="Times New Roman"/>
          <w:color w:val="000000"/>
          <w:spacing w:val="-1"/>
          <w:sz w:val="24"/>
          <w:szCs w:val="24"/>
        </w:rPr>
        <w:t xml:space="preserve">приказом Министерства финансов Российской Федерации от 31 марта 2016 г. </w:t>
      </w:r>
      <w:r>
        <w:rPr>
          <w:rFonts w:eastAsia="Times New Roman"/>
          <w:color w:val="000000"/>
          <w:sz w:val="24"/>
          <w:szCs w:val="24"/>
        </w:rPr>
        <w:t>№ 37н «Об утверждении Порядка ведения государственного адресного реестра».</w:t>
      </w:r>
    </w:p>
    <w:p>
      <w:pPr>
        <w:pStyle w:val="Normal"/>
        <w:shd w:val="clear" w:color="auto" w:fill="FFFFFF"/>
        <w:tabs>
          <w:tab w:val="clear" w:pos="708"/>
          <w:tab w:val="left" w:pos="851" w:leader="none"/>
        </w:tabs>
        <w:spacing w:lineRule="auto" w:line="240" w:before="0" w:after="0"/>
        <w:jc w:val="both"/>
        <w:rPr>
          <w:color w:val="000000"/>
          <w:sz w:val="24"/>
          <w:szCs w:val="24"/>
        </w:rPr>
      </w:pPr>
      <w:r>
        <w:rPr>
          <w:color w:val="000000"/>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pPr>
        <w:pStyle w:val="Normal"/>
        <w:shd w:val="clear" w:color="auto" w:fill="FFFFFF"/>
        <w:spacing w:lineRule="auto" w:line="240" w:before="0" w:after="0"/>
        <w:rPr>
          <w:rFonts w:eastAsia="Times New Roman"/>
          <w:b/>
          <w:b/>
          <w:bCs/>
          <w:color w:val="000000"/>
          <w:sz w:val="24"/>
          <w:szCs w:val="24"/>
        </w:rPr>
      </w:pPr>
      <w:r>
        <w:rPr>
          <w:rFonts w:eastAsia="Times New Roman"/>
          <w:b/>
          <w:bCs/>
          <w:color w:val="000000"/>
          <w:sz w:val="24"/>
          <w:szCs w:val="24"/>
        </w:rPr>
      </w:r>
    </w:p>
    <w:p>
      <w:pPr>
        <w:pStyle w:val="Normal"/>
        <w:shd w:val="clear" w:color="auto" w:fill="FFFFFF"/>
        <w:spacing w:lineRule="auto" w:line="240" w:before="0" w:after="0"/>
        <w:ind w:firstLine="851"/>
        <w:jc w:val="both"/>
        <w:rPr>
          <w:sz w:val="24"/>
          <w:szCs w:val="24"/>
        </w:rPr>
      </w:pPr>
      <w:r>
        <w:rPr>
          <w:color w:val="000000"/>
          <w:spacing w:val="-6"/>
          <w:sz w:val="24"/>
          <w:szCs w:val="24"/>
        </w:rPr>
        <w:t xml:space="preserve">2.8. </w:t>
      </w:r>
      <w:r>
        <w:rPr>
          <w:rFonts w:eastAsia="Times New Roman"/>
          <w:color w:val="000000"/>
          <w:sz w:val="24"/>
          <w:szCs w:val="24"/>
        </w:rPr>
        <w:t>Предоставление муниципальной услуги осуществляется на основании заполненного и подписанного Заявителем заявления.</w:t>
      </w:r>
    </w:p>
    <w:p>
      <w:pPr>
        <w:pStyle w:val="Normal"/>
        <w:shd w:val="clear" w:color="auto" w:fill="FFFFFF"/>
        <w:spacing w:lineRule="auto" w:line="240" w:before="0" w:after="0"/>
        <w:ind w:firstLine="851"/>
        <w:jc w:val="both"/>
        <w:rPr>
          <w:sz w:val="24"/>
          <w:szCs w:val="24"/>
        </w:rPr>
      </w:pPr>
      <w:r>
        <w:rPr>
          <w:rFonts w:eastAsia="Times New Roman"/>
          <w:color w:val="000000"/>
          <w:sz w:val="24"/>
          <w:szCs w:val="24"/>
        </w:rPr>
        <w:t>Форма заявления установлена приложением № 1 к приказу Министерства финансов Российской Федерации от 11 декабря 2014 г. № 146н. Справочная форма данного заявления приведена в Приложении № 2 к настоящему Регламенту.</w:t>
      </w:r>
    </w:p>
    <w:p>
      <w:pPr>
        <w:pStyle w:val="Normal"/>
        <w:shd w:val="clear" w:color="auto" w:fill="FFFFFF"/>
        <w:spacing w:lineRule="auto" w:line="240" w:before="0" w:after="0"/>
        <w:ind w:firstLine="851"/>
        <w:jc w:val="both"/>
        <w:rPr>
          <w:sz w:val="24"/>
          <w:szCs w:val="24"/>
        </w:rPr>
      </w:pPr>
      <w:r>
        <w:rPr>
          <w:color w:val="000000"/>
          <w:spacing w:val="-7"/>
          <w:sz w:val="24"/>
          <w:szCs w:val="24"/>
        </w:rPr>
        <w:t xml:space="preserve">2.9. </w:t>
      </w:r>
      <w:r>
        <w:rPr>
          <w:rFonts w:eastAsia="Times New Roman"/>
          <w:color w:val="000000"/>
          <w:spacing w:val="-2"/>
          <w:sz w:val="24"/>
          <w:szCs w:val="24"/>
        </w:rPr>
        <w:t xml:space="preserve">В случае, если собственниками объекта адресации являются несколько лиц, </w:t>
      </w:r>
      <w:r>
        <w:rPr>
          <w:rFonts w:eastAsia="Times New Roman"/>
          <w:color w:val="000000"/>
          <w:sz w:val="24"/>
          <w:szCs w:val="24"/>
        </w:rPr>
        <w:t>заявление подписывается и подается всеми собственниками совместно либо их уполномоченным представителем.</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w:t>
      </w:r>
      <w:r>
        <w:rPr>
          <w:rFonts w:eastAsia="Times New Roman"/>
          <w:color w:val="000000"/>
          <w:spacing w:val="-1"/>
          <w:sz w:val="24"/>
          <w:szCs w:val="24"/>
        </w:rPr>
        <w:t xml:space="preserve">работ или комплексных кадастровых работ в отношении соответствующего объекта </w:t>
      </w:r>
      <w:r>
        <w:rPr>
          <w:rFonts w:eastAsia="Times New Roman"/>
          <w:color w:val="000000"/>
          <w:sz w:val="24"/>
          <w:szCs w:val="24"/>
        </w:rPr>
        <w:t>недвижимости, являющегося объектом адресации.</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z w:val="24"/>
          <w:szCs w:val="24"/>
        </w:rPr>
        <w:t xml:space="preserve">2.11. </w:t>
      </w:r>
      <w:r>
        <w:rPr>
          <w:rFonts w:eastAsia="Times New Roman"/>
          <w:color w:val="000000"/>
          <w:spacing w:val="-1"/>
          <w:sz w:val="24"/>
          <w:szCs w:val="24"/>
        </w:rPr>
        <w:t>Заявление представляется в форме:</w:t>
      </w:r>
    </w:p>
    <w:p>
      <w:pPr>
        <w:pStyle w:val="Normal"/>
        <w:shd w:val="clear" w:color="auto" w:fill="FFFFFF"/>
        <w:spacing w:lineRule="auto" w:line="240" w:before="0" w:after="0"/>
        <w:ind w:firstLine="851"/>
        <w:jc w:val="both"/>
        <w:rPr>
          <w:rFonts w:eastAsia="Times New Roman"/>
          <w:color w:val="000000"/>
          <w:sz w:val="24"/>
          <w:szCs w:val="24"/>
        </w:rPr>
      </w:pPr>
      <w:r>
        <w:rPr>
          <w:color w:val="000000"/>
          <w:sz w:val="24"/>
          <w:szCs w:val="24"/>
        </w:rPr>
        <w:t xml:space="preserve">- </w:t>
      </w:r>
      <w:r>
        <w:rPr>
          <w:rFonts w:eastAsia="Times New Roman"/>
          <w:color w:val="000000"/>
          <w:sz w:val="24"/>
          <w:szCs w:val="24"/>
        </w:rPr>
        <w:t>документа на бумажном носителе посредством почтового отправления с описью вложения и уведомлением о вручении;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 </w:t>
      </w:r>
      <w:r>
        <w:rPr>
          <w:rFonts w:eastAsia="Times New Roman"/>
          <w:color w:val="000000"/>
          <w:spacing w:val="-1"/>
          <w:sz w:val="24"/>
          <w:szCs w:val="24"/>
        </w:rPr>
        <w:t xml:space="preserve">документа на бумажном носителе при личном обращении в </w:t>
      </w:r>
      <w:r>
        <w:rPr>
          <w:rFonts w:eastAsia="Times New Roman"/>
          <w:color w:val="000000"/>
          <w:sz w:val="24"/>
          <w:szCs w:val="24"/>
        </w:rPr>
        <w:t>уполномоченный орган или многофункциональный центр;</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электронного документа с использованием портала ФИАС;</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электронного документа с использованием ЕПГУ;</w:t>
      </w:r>
    </w:p>
    <w:p>
      <w:pPr>
        <w:pStyle w:val="Normal"/>
        <w:shd w:val="clear" w:color="auto" w:fill="FFFFFF"/>
        <w:spacing w:lineRule="auto" w:line="240" w:before="0" w:after="0"/>
        <w:ind w:firstLine="851"/>
        <w:jc w:val="both"/>
        <w:rPr>
          <w:color w:val="000000"/>
          <w:sz w:val="24"/>
          <w:szCs w:val="24"/>
        </w:rPr>
      </w:pPr>
      <w:r>
        <w:rPr>
          <w:rFonts w:eastAsia="Times New Roman"/>
          <w:color w:val="000000"/>
          <w:sz w:val="24"/>
          <w:szCs w:val="24"/>
        </w:rPr>
        <w:t>- электронного документа с использованием регионального портала.</w:t>
      </w:r>
    </w:p>
    <w:p>
      <w:pPr>
        <w:pStyle w:val="Normal"/>
        <w:shd w:val="clear" w:color="auto" w:fill="FFFFFF"/>
        <w:spacing w:lineRule="auto" w:line="240" w:before="0" w:after="0"/>
        <w:ind w:firstLine="851"/>
        <w:jc w:val="both"/>
        <w:rPr>
          <w:rFonts w:eastAsia="Times New Roman"/>
          <w:color w:val="000000"/>
          <w:sz w:val="24"/>
          <w:szCs w:val="24"/>
        </w:rPr>
      </w:pPr>
      <w:r>
        <w:rPr>
          <w:color w:val="000000"/>
          <w:spacing w:val="-7"/>
          <w:sz w:val="24"/>
          <w:szCs w:val="24"/>
        </w:rPr>
        <w:t>2.12.</w:t>
      </w:r>
      <w:r>
        <w:rPr>
          <w:color w:val="000000"/>
          <w:sz w:val="24"/>
          <w:szCs w:val="24"/>
        </w:rPr>
        <w:t xml:space="preserve"> </w:t>
      </w:r>
      <w:r>
        <w:rPr>
          <w:rFonts w:eastAsia="Times New Roman"/>
          <w:color w:val="000000"/>
          <w:sz w:val="24"/>
          <w:szCs w:val="24"/>
        </w:rPr>
        <w:t>Заявление представляется в уполномоченный орган или многофункциональный центр по месту нахождения объекта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Заявление в форме документа на бумажном носителе подписывается заявителем.</w:t>
      </w:r>
    </w:p>
    <w:p>
      <w:pPr>
        <w:pStyle w:val="Normal"/>
        <w:shd w:val="clear" w:color="auto" w:fill="FFFFFF"/>
        <w:spacing w:lineRule="auto" w:line="240" w:before="0" w:after="0"/>
        <w:ind w:firstLine="851"/>
        <w:jc w:val="both"/>
        <w:rPr>
          <w:sz w:val="24"/>
          <w:szCs w:val="24"/>
        </w:rPr>
      </w:pPr>
      <w:r>
        <w:rPr>
          <w:rFonts w:eastAsia="Times New Roman"/>
          <w:color w:val="000000"/>
          <w:sz w:val="24"/>
          <w:szCs w:val="24"/>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pPr>
        <w:pStyle w:val="Normal"/>
        <w:shd w:val="clear" w:color="auto" w:fill="FFFFFF"/>
        <w:spacing w:lineRule="auto" w:line="240" w:before="0" w:after="0"/>
        <w:ind w:firstLine="851"/>
        <w:jc w:val="both"/>
        <w:rPr>
          <w:rFonts w:eastAsia="Times New Roman"/>
          <w:color w:val="000000"/>
          <w:sz w:val="24"/>
          <w:szCs w:val="24"/>
        </w:rPr>
      </w:pPr>
      <w:r>
        <w:rPr>
          <w:sz w:val="24"/>
          <w:szCs w:val="24"/>
        </w:rPr>
        <w:t xml:space="preserve">2.13. </w:t>
      </w:r>
      <w:r>
        <w:rPr>
          <w:rFonts w:eastAsia="Times New Roman"/>
          <w:color w:val="000000"/>
          <w:sz w:val="24"/>
          <w:szCs w:val="24"/>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2.14. </w:t>
      </w:r>
      <w:r>
        <w:rPr>
          <w:rFonts w:eastAsia="Times New Roman"/>
          <w:color w:val="000000"/>
          <w:spacing w:val="-1"/>
          <w:sz w:val="24"/>
          <w:szCs w:val="24"/>
        </w:rPr>
        <w:t xml:space="preserve">В случае представления заявления при личном обращении Заявителя или представителя Заявителя предъявляется документ, удостоверяющий соответственно </w:t>
      </w:r>
      <w:r>
        <w:rPr>
          <w:rFonts w:eastAsia="Times New Roman"/>
          <w:color w:val="000000"/>
          <w:sz w:val="24"/>
          <w:szCs w:val="24"/>
        </w:rPr>
        <w:t>личность Заявителя или представителя Заявителя.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Лицо, имеющее право действовать без доверенности от имени юридического лица, предъявляет документ, удостоверяющий его личность, а представитель </w:t>
      </w:r>
      <w:r>
        <w:rPr>
          <w:rFonts w:eastAsia="Times New Roman"/>
          <w:color w:val="000000"/>
          <w:spacing w:val="-1"/>
          <w:sz w:val="24"/>
          <w:szCs w:val="24"/>
        </w:rPr>
        <w:t xml:space="preserve">юридического лица предъявляет также документ, подтверждающий его полномочия </w:t>
      </w:r>
      <w:r>
        <w:rPr>
          <w:rFonts w:eastAsia="Times New Roman"/>
          <w:color w:val="000000"/>
          <w:sz w:val="24"/>
          <w:szCs w:val="24"/>
        </w:rPr>
        <w:t>действовать от имени этого юридического лица, или копию этого документа, заверенную подписью руководителя этого юридического лица.</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В случае направления в электронной форме заявления представителем Заявителя, действующим от имени юридического лица, документ подтверждающий </w:t>
      </w:r>
      <w:r>
        <w:rPr>
          <w:rFonts w:eastAsia="Times New Roman"/>
          <w:color w:val="000000"/>
          <w:spacing w:val="-2"/>
          <w:sz w:val="24"/>
          <w:szCs w:val="24"/>
        </w:rPr>
        <w:t xml:space="preserve">полномочия Заявителя на представление интересов юридического лица, должен быть </w:t>
      </w:r>
      <w:r>
        <w:rPr>
          <w:rFonts w:eastAsia="Times New Roman"/>
          <w:color w:val="000000"/>
          <w:sz w:val="24"/>
          <w:szCs w:val="24"/>
        </w:rPr>
        <w:t>подписан усиленной квалифицированной электронной подписью уполномоченного лица юридического лица.</w:t>
      </w:r>
    </w:p>
    <w:p>
      <w:pPr>
        <w:pStyle w:val="Normal"/>
        <w:shd w:val="clear" w:color="auto" w:fill="FFFFFF"/>
        <w:spacing w:lineRule="auto" w:line="240" w:before="0" w:after="0"/>
        <w:ind w:firstLine="851"/>
        <w:jc w:val="both"/>
        <w:rPr>
          <w:sz w:val="24"/>
          <w:szCs w:val="24"/>
        </w:rPr>
      </w:pPr>
      <w:r>
        <w:rPr>
          <w:rFonts w:eastAsia="Times New Roman"/>
          <w:color w:val="000000"/>
          <w:sz w:val="24"/>
          <w:szCs w:val="24"/>
        </w:rPr>
        <w:t>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В случае направления в электронной форме заявления представителем </w:t>
      </w:r>
      <w:r>
        <w:rPr>
          <w:rFonts w:eastAsia="Times New Roman"/>
          <w:color w:val="000000"/>
          <w:spacing w:val="-1"/>
          <w:sz w:val="24"/>
          <w:szCs w:val="24"/>
        </w:rPr>
        <w:t xml:space="preserve">Заявителя, документ, подтверждающий полномочия представителя на представление </w:t>
      </w:r>
      <w:r>
        <w:rPr>
          <w:rFonts w:eastAsia="Times New Roman"/>
          <w:color w:val="000000"/>
          <w:sz w:val="24"/>
          <w:szCs w:val="24"/>
        </w:rPr>
        <w:t xml:space="preserve">интересов Заявителя выдан нотариусом, должен быть подписан усиленной квалифицированной электронной подписью нотариуса. В иных случаях </w:t>
      </w:r>
      <w:r>
        <w:rPr>
          <w:rFonts w:eastAsia="Times New Roman"/>
          <w:color w:val="000000"/>
          <w:spacing w:val="-3"/>
          <w:sz w:val="24"/>
          <w:szCs w:val="24"/>
        </w:rPr>
        <w:t xml:space="preserve">представления </w:t>
      </w:r>
      <w:r>
        <w:rPr>
          <w:rFonts w:eastAsia="Times New Roman"/>
          <w:color w:val="000000"/>
          <w:spacing w:val="-2"/>
          <w:sz w:val="24"/>
          <w:szCs w:val="24"/>
        </w:rPr>
        <w:t xml:space="preserve">заявления </w:t>
      </w:r>
      <w:r>
        <w:rPr>
          <w:rFonts w:eastAsia="Times New Roman"/>
          <w:color w:val="000000"/>
          <w:sz w:val="24"/>
          <w:szCs w:val="24"/>
        </w:rPr>
        <w:t>в электронной форме - подписанный простой электронной подписью.</w:t>
      </w:r>
    </w:p>
    <w:p>
      <w:pPr>
        <w:pStyle w:val="Normal"/>
        <w:shd w:val="clear" w:color="auto" w:fill="FFFFFF"/>
        <w:spacing w:lineRule="auto" w:line="240" w:before="0" w:after="0"/>
        <w:ind w:firstLine="851"/>
        <w:jc w:val="both"/>
        <w:rPr>
          <w:rFonts w:eastAsia="Times New Roman"/>
          <w:color w:val="000000"/>
          <w:sz w:val="24"/>
          <w:szCs w:val="24"/>
        </w:rPr>
      </w:pPr>
      <w:r>
        <w:rPr>
          <w:color w:val="000000"/>
          <w:spacing w:val="-6"/>
          <w:sz w:val="24"/>
          <w:szCs w:val="24"/>
        </w:rPr>
        <w:t>2.15.</w:t>
      </w:r>
      <w:r>
        <w:rPr>
          <w:color w:val="000000"/>
          <w:sz w:val="24"/>
          <w:szCs w:val="24"/>
        </w:rPr>
        <w:tab/>
      </w:r>
      <w:r>
        <w:rPr>
          <w:rFonts w:eastAsia="Times New Roman"/>
          <w:color w:val="000000"/>
          <w:sz w:val="24"/>
          <w:szCs w:val="24"/>
        </w:rPr>
        <w:t>Предоставление муниципальной услуги осуществляется на основании следующих документов, определенных пунктом 34 Правил:</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0"/>
          <w:sz w:val="24"/>
          <w:szCs w:val="24"/>
        </w:rPr>
        <w:t xml:space="preserve">а) </w:t>
      </w:r>
      <w:r>
        <w:rPr>
          <w:rFonts w:eastAsia="Times New Roman"/>
          <w:color w:val="000000"/>
          <w:sz w:val="24"/>
          <w:szCs w:val="24"/>
        </w:rPr>
        <w:t>правоустанавливающие и (или) право 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 удостоверяющие документы на земельный участок, на котором расположены указанное здание (строение), сооружение);</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8"/>
          <w:sz w:val="24"/>
          <w:szCs w:val="24"/>
        </w:rPr>
        <w:t xml:space="preserve">б) </w:t>
      </w:r>
      <w:r>
        <w:rPr>
          <w:rFonts w:eastAsia="Times New Roman"/>
          <w:color w:val="000000"/>
          <w:sz w:val="24"/>
          <w:szCs w:val="24"/>
        </w:rPr>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2"/>
          <w:sz w:val="24"/>
          <w:szCs w:val="24"/>
        </w:rPr>
        <w:t xml:space="preserve">в) </w:t>
      </w:r>
      <w:r>
        <w:rPr>
          <w:rFonts w:eastAsia="Times New Roman"/>
          <w:color w:val="000000"/>
          <w:sz w:val="24"/>
          <w:szCs w:val="24"/>
        </w:rPr>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0"/>
          <w:sz w:val="24"/>
          <w:szCs w:val="24"/>
        </w:rPr>
        <w:t xml:space="preserve">г) </w:t>
      </w:r>
      <w:r>
        <w:rPr>
          <w:rFonts w:eastAsia="Times New Roman"/>
          <w:color w:val="000000"/>
          <w:sz w:val="24"/>
          <w:szCs w:val="24"/>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8"/>
          <w:sz w:val="24"/>
          <w:szCs w:val="24"/>
        </w:rPr>
        <w:t xml:space="preserve">д) </w:t>
      </w:r>
      <w:r>
        <w:rPr>
          <w:rFonts w:eastAsia="Times New Roman"/>
          <w:color w:val="000000"/>
          <w:sz w:val="24"/>
          <w:szCs w:val="24"/>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2"/>
          <w:sz w:val="24"/>
          <w:szCs w:val="24"/>
        </w:rPr>
        <w:t xml:space="preserve">е) </w:t>
      </w:r>
      <w:r>
        <w:rPr>
          <w:rFonts w:eastAsia="Times New Roman"/>
          <w:color w:val="000000"/>
          <w:sz w:val="24"/>
          <w:szCs w:val="24"/>
        </w:rPr>
        <w:t xml:space="preserve">решение уполномоченного органа о переводе жилого помещения в нежилое помещение или нежилого помещения в жилое помещение (в случае </w:t>
      </w:r>
      <w:r>
        <w:rPr>
          <w:rFonts w:eastAsia="Times New Roman"/>
          <w:color w:val="000000"/>
          <w:spacing w:val="-3"/>
          <w:sz w:val="24"/>
          <w:szCs w:val="24"/>
        </w:rPr>
        <w:t xml:space="preserve">присвоения помещению адреса, изменения и аннулирования такого адреса вследствие </w:t>
      </w:r>
      <w:r>
        <w:rPr>
          <w:rFonts w:eastAsia="Times New Roman"/>
          <w:color w:val="000000"/>
          <w:sz w:val="24"/>
          <w:szCs w:val="24"/>
        </w:rPr>
        <w:t>его перевода из жилого помещения в нежилое помещение или нежилого помещения в жилое помещение);</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ж</w:t>
      </w:r>
      <w:r>
        <w:rPr>
          <w:rFonts w:eastAsia="Times New Roman"/>
          <w:color w:val="000000"/>
          <w:spacing w:val="-9"/>
          <w:sz w:val="24"/>
          <w:szCs w:val="24"/>
        </w:rPr>
        <w:t xml:space="preserve">) </w:t>
      </w:r>
      <w:r>
        <w:rPr>
          <w:rFonts w:eastAsia="Times New Roman"/>
          <w:color w:val="000000"/>
          <w:sz w:val="24"/>
          <w:szCs w:val="24"/>
        </w:rPr>
        <w:t>акт приемочной комиссии при переустройстве и (или) перепланировке</w:t>
        <w:br/>
        <w:t>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6"/>
          <w:sz w:val="24"/>
          <w:szCs w:val="24"/>
        </w:rPr>
        <w:t xml:space="preserve">з) </w:t>
      </w:r>
      <w:r>
        <w:rPr>
          <w:rFonts w:eastAsia="Times New Roman"/>
          <w:color w:val="000000"/>
          <w:sz w:val="24"/>
          <w:szCs w:val="24"/>
        </w:rPr>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pPr>
        <w:pStyle w:val="Normal"/>
        <w:shd w:val="clear" w:color="auto" w:fill="FFFFFF"/>
        <w:spacing w:lineRule="auto" w:line="240" w:before="0" w:after="0"/>
        <w:ind w:firstLine="851"/>
        <w:jc w:val="both"/>
        <w:rPr>
          <w:rFonts w:eastAsia="Times New Roman"/>
          <w:color w:val="000000"/>
          <w:sz w:val="24"/>
          <w:szCs w:val="24"/>
        </w:rPr>
      </w:pPr>
      <w:r>
        <w:rPr>
          <w:color w:val="000000"/>
          <w:sz w:val="24"/>
          <w:szCs w:val="24"/>
        </w:rPr>
        <w:t xml:space="preserve">2.16. </w:t>
      </w:r>
      <w:r>
        <w:rPr>
          <w:rFonts w:eastAsia="Times New Roman"/>
          <w:color w:val="000000"/>
          <w:sz w:val="24"/>
          <w:szCs w:val="24"/>
        </w:rPr>
        <w:t>Документы, получаемые специалистом уполномоченного органа, ответственным за предоставление муниципальной услуги, с использованием межведомственного информационного взаимодействия: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а)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б)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в) кадастровый паспорт здания, сооружения, объекта незавершенного строительства, помещения;</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z w:val="24"/>
          <w:szCs w:val="24"/>
        </w:rPr>
        <w:t xml:space="preserve">г) </w:t>
      </w:r>
      <w:r>
        <w:rPr>
          <w:rFonts w:eastAsia="Times New Roman"/>
          <w:color w:val="000000"/>
          <w:spacing w:val="-1"/>
          <w:sz w:val="24"/>
          <w:szCs w:val="24"/>
        </w:rPr>
        <w:t>кадастровая выписка о земельном участке;</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
          <w:sz w:val="24"/>
          <w:szCs w:val="24"/>
        </w:rPr>
        <w:t xml:space="preserve">д) </w:t>
      </w:r>
      <w:r>
        <w:rPr>
          <w:rFonts w:eastAsia="Times New Roman"/>
          <w:color w:val="000000"/>
          <w:sz w:val="24"/>
          <w:szCs w:val="24"/>
        </w:rPr>
        <w:t>градостроительный план земельного участка (в случае присвоения адреса строящимся/реконструируемым объектам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е) </w:t>
      </w:r>
      <w:r>
        <w:rPr>
          <w:rFonts w:eastAsia="Times New Roman"/>
          <w:color w:val="000000"/>
          <w:spacing w:val="-1"/>
          <w:sz w:val="24"/>
          <w:szCs w:val="24"/>
        </w:rPr>
        <w:t xml:space="preserve">разрешение на строительство объекта адресации (в случае присвоения адреса </w:t>
      </w:r>
      <w:r>
        <w:rPr>
          <w:rFonts w:eastAsia="Times New Roman"/>
          <w:color w:val="000000"/>
          <w:sz w:val="24"/>
          <w:szCs w:val="24"/>
        </w:rPr>
        <w:t>строящимся объектам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ж) </w:t>
      </w:r>
      <w:r>
        <w:rPr>
          <w:rFonts w:eastAsia="Times New Roman"/>
          <w:color w:val="000000"/>
          <w:spacing w:val="-1"/>
          <w:sz w:val="24"/>
          <w:szCs w:val="24"/>
        </w:rPr>
        <w:t xml:space="preserve">разрешение на ввод объекта адресации в эксплуатацию (в случае присвоения </w:t>
      </w:r>
      <w:r>
        <w:rPr>
          <w:rFonts w:eastAsia="Times New Roman"/>
          <w:color w:val="000000"/>
          <w:sz w:val="24"/>
          <w:szCs w:val="24"/>
        </w:rPr>
        <w:t>адреса строящимся объектам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з) кадастровая выписка об объекте недвижимости, который снят с учета (в случае аннулирования адреса объекта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и)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к) акт приемочной комиссии при переустройстве и (или) перепланировке </w:t>
      </w:r>
      <w:r>
        <w:rPr>
          <w:rFonts w:eastAsia="Times New Roman"/>
          <w:color w:val="000000"/>
          <w:spacing w:val="-2"/>
          <w:sz w:val="24"/>
          <w:szCs w:val="24"/>
        </w:rPr>
        <w:t xml:space="preserve">помещения, приводящих к образованию одного и более новых объектов адресации (в </w:t>
      </w:r>
      <w:r>
        <w:rPr>
          <w:rFonts w:eastAsia="Times New Roman"/>
          <w:color w:val="000000"/>
          <w:spacing w:val="-1"/>
          <w:sz w:val="24"/>
          <w:szCs w:val="24"/>
        </w:rPr>
        <w:t xml:space="preserve">случае преобразования объектов недвижимости (помещений) с образованием одного </w:t>
      </w:r>
      <w:r>
        <w:rPr>
          <w:rFonts w:eastAsia="Times New Roman"/>
          <w:color w:val="000000"/>
          <w:sz w:val="24"/>
          <w:szCs w:val="24"/>
        </w:rPr>
        <w:t>и более новых объектов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л)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2.17. Заявители (представители Заявителя) при подаче заявления вправе </w:t>
      </w:r>
      <w:r>
        <w:rPr>
          <w:rFonts w:eastAsia="Times New Roman"/>
          <w:color w:val="000000"/>
          <w:spacing w:val="-3"/>
          <w:sz w:val="24"/>
          <w:szCs w:val="24"/>
        </w:rPr>
        <w:t xml:space="preserve">приложить к нему документы, указанные в подпунктах «а», «в», «г», «е» и «ж» пункта </w:t>
      </w:r>
      <w:r>
        <w:rPr>
          <w:rFonts w:eastAsia="Times New Roman"/>
          <w:color w:val="000000"/>
          <w:sz w:val="24"/>
          <w:szCs w:val="24"/>
        </w:rPr>
        <w:t>2.15 настоящего Регламента, если такие документы не находятся в распоряжении уполномоченного органа, органа государственной власти, уполномоченного органа либо подведомственных государственным органам или органам местного самоуправления организаций.</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2.19. При подаче заявления и прилагаемых к нему документов </w:t>
      </w:r>
      <w:r>
        <w:rPr>
          <w:rFonts w:eastAsia="Times New Roman"/>
          <w:color w:val="000000"/>
          <w:spacing w:val="-1"/>
          <w:sz w:val="24"/>
          <w:szCs w:val="24"/>
        </w:rPr>
        <w:t xml:space="preserve">в </w:t>
      </w:r>
      <w:r>
        <w:rPr>
          <w:rFonts w:eastAsia="Times New Roman"/>
          <w:color w:val="000000"/>
          <w:sz w:val="24"/>
          <w:szCs w:val="24"/>
        </w:rPr>
        <w:t>уполномоченный орган</w:t>
      </w:r>
      <w:r>
        <w:rPr>
          <w:rFonts w:eastAsia="Times New Roman"/>
          <w:color w:val="000000"/>
          <w:spacing w:val="-1"/>
          <w:sz w:val="24"/>
          <w:szCs w:val="24"/>
        </w:rPr>
        <w:t xml:space="preserve"> Заявитель предъявляет оригиналы документов для сверки.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w:t>
      </w:r>
      <w:r>
        <w:rPr>
          <w:rFonts w:eastAsia="Times New Roman"/>
          <w:color w:val="000000"/>
          <w:spacing w:val="-1"/>
          <w:sz w:val="24"/>
          <w:szCs w:val="24"/>
        </w:rPr>
        <w:t xml:space="preserve">подтверждении учетной записи в Единой системе идентификации и аутентификации </w:t>
      </w:r>
      <w:r>
        <w:rPr>
          <w:rFonts w:eastAsia="Times New Roman"/>
          <w:color w:val="000000"/>
          <w:sz w:val="24"/>
          <w:szCs w:val="24"/>
        </w:rPr>
        <w:t>(далее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pacing w:val="-1"/>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r>
    </w:p>
    <w:p>
      <w:pPr>
        <w:pStyle w:val="Normal"/>
        <w:shd w:val="clear" w:color="auto" w:fill="FFFFFF"/>
        <w:spacing w:lineRule="auto" w:line="240" w:before="0" w:after="0"/>
        <w:ind w:firstLine="851"/>
        <w:jc w:val="both"/>
        <w:rPr>
          <w:rFonts w:eastAsia="Times New Roman"/>
          <w:b/>
          <w:b/>
          <w:bCs/>
          <w:color w:val="000000"/>
          <w:sz w:val="24"/>
          <w:szCs w:val="24"/>
        </w:rPr>
      </w:pPr>
      <w:r>
        <w:rPr>
          <w:rFonts w:eastAsia="Times New Roman"/>
          <w:bCs/>
          <w:color w:val="000000"/>
          <w:sz w:val="24"/>
          <w:szCs w:val="24"/>
        </w:rPr>
        <w:t>2.20.</w:t>
      </w:r>
      <w:r>
        <w:rPr>
          <w:rFonts w:eastAsia="Times New Roman"/>
          <w:b/>
          <w:bCs/>
          <w:color w:val="000000"/>
          <w:sz w:val="24"/>
          <w:szCs w:val="24"/>
        </w:rPr>
        <w:t xml:space="preserve"> </w:t>
      </w:r>
      <w:r>
        <w:rPr>
          <w:rFonts w:eastAsia="Times New Roman"/>
          <w:color w:val="000000"/>
          <w:sz w:val="24"/>
          <w:szCs w:val="24"/>
        </w:rPr>
        <w:t xml:space="preserve">Документы, указанные в подпунктах «б», «д», «з» и «и» пункта 2.15 настоящего Регламента, представляются федеральным органом исполнительной </w:t>
      </w:r>
      <w:r>
        <w:rPr>
          <w:rFonts w:eastAsia="Times New Roman"/>
          <w:color w:val="000000"/>
          <w:spacing w:val="-1"/>
          <w:sz w:val="24"/>
          <w:szCs w:val="24"/>
        </w:rPr>
        <w:t xml:space="preserve">власти, уполномоченным Правительством Российской Федерации на предоставление </w:t>
      </w:r>
      <w:r>
        <w:rPr>
          <w:rFonts w:eastAsia="Times New Roman"/>
          <w:color w:val="000000"/>
          <w:sz w:val="24"/>
          <w:szCs w:val="24"/>
        </w:rPr>
        <w:t xml:space="preserve">сведений, содержащихся в Едином государственном реестре недвижимости, </w:t>
      </w:r>
      <w:r>
        <w:rPr>
          <w:rFonts w:eastAsia="Times New Roman"/>
          <w:color w:val="000000"/>
          <w:spacing w:val="-1"/>
          <w:sz w:val="24"/>
          <w:szCs w:val="24"/>
        </w:rPr>
        <w:t xml:space="preserve">или действующим на основании решения указанного органа подведомственным ему </w:t>
      </w:r>
      <w:r>
        <w:rPr>
          <w:rFonts w:eastAsia="Times New Roman"/>
          <w:color w:val="000000"/>
          <w:sz w:val="24"/>
          <w:szCs w:val="24"/>
        </w:rPr>
        <w:t xml:space="preserve">федеральным государственным бюджетным учреждением в порядке </w:t>
      </w:r>
      <w:r>
        <w:rPr>
          <w:rFonts w:eastAsia="Times New Roman"/>
          <w:color w:val="000000"/>
          <w:spacing w:val="-2"/>
          <w:sz w:val="24"/>
          <w:szCs w:val="24"/>
        </w:rPr>
        <w:t xml:space="preserve">межведомственного информационного взаимодействия по запросу </w:t>
      </w:r>
      <w:r>
        <w:rPr>
          <w:rFonts w:eastAsia="Times New Roman"/>
          <w:color w:val="000000"/>
          <w:sz w:val="24"/>
          <w:szCs w:val="24"/>
        </w:rPr>
        <w:t>уполномоченного органа.</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w:t>
      </w:r>
      <w:r>
        <w:rPr>
          <w:rFonts w:eastAsia="Times New Roman"/>
          <w:color w:val="000000"/>
          <w:sz w:val="24"/>
          <w:szCs w:val="24"/>
          <w:lang w:val="en-US"/>
        </w:rPr>
        <w:t>EC</w:t>
      </w:r>
      <w:r>
        <w:rPr>
          <w:rFonts w:eastAsia="Times New Roman"/>
          <w:color w:val="000000"/>
          <w:sz w:val="24"/>
          <w:szCs w:val="24"/>
        </w:rPr>
        <w:t>И</w:t>
      </w:r>
      <w:r>
        <w:rPr>
          <w:rFonts w:eastAsia="Times New Roman"/>
          <w:color w:val="000000"/>
          <w:sz w:val="24"/>
          <w:szCs w:val="24"/>
          <w:lang w:val="en-US"/>
        </w:rPr>
        <w:t>A</w:t>
      </w:r>
      <w:r>
        <w:rPr>
          <w:rFonts w:eastAsia="Times New Roman"/>
          <w:color w:val="000000"/>
          <w:sz w:val="24"/>
          <w:szCs w:val="24"/>
        </w:rPr>
        <w:t xml:space="preserve"> из состава соответствующих данных указанной учетной записи и могут быть проверены путем направления запроса с использованием СМЭВ.</w:t>
      </w:r>
    </w:p>
    <w:p>
      <w:pPr>
        <w:pStyle w:val="Normal"/>
        <w:shd w:val="clear" w:color="auto" w:fill="FFFFFF"/>
        <w:spacing w:lineRule="auto" w:line="240" w:before="0" w:after="0"/>
        <w:ind w:firstLine="851"/>
        <w:jc w:val="both"/>
        <w:rPr>
          <w:rFonts w:eastAsia="Times New Roman"/>
          <w:color w:val="000000"/>
          <w:sz w:val="24"/>
          <w:szCs w:val="24"/>
        </w:rPr>
      </w:pPr>
      <w:r>
        <w:rPr>
          <w:color w:val="000000"/>
          <w:spacing w:val="-6"/>
          <w:sz w:val="24"/>
          <w:szCs w:val="24"/>
        </w:rPr>
        <w:t>2.21.</w:t>
      </w:r>
      <w:r>
        <w:rPr>
          <w:color w:val="000000"/>
          <w:sz w:val="24"/>
          <w:szCs w:val="24"/>
        </w:rPr>
        <w:tab/>
      </w:r>
      <w:r>
        <w:rPr>
          <w:rFonts w:eastAsia="Times New Roman"/>
          <w:color w:val="000000"/>
          <w:sz w:val="24"/>
          <w:szCs w:val="24"/>
        </w:rPr>
        <w:t>При предоставлении муниципальной услуги запрещается требовать от Заявителя: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w:t>
      </w:r>
      <w:r>
        <w:rPr>
          <w:rFonts w:eastAsia="Times New Roman"/>
          <w:i/>
          <w:iCs/>
          <w:color w:val="000000"/>
          <w:sz w:val="24"/>
          <w:szCs w:val="24"/>
        </w:rPr>
        <w:t xml:space="preserve">№. </w:t>
      </w:r>
      <w:r>
        <w:rPr>
          <w:rFonts w:eastAsia="Times New Roman"/>
          <w:color w:val="000000"/>
          <w:sz w:val="24"/>
          <w:szCs w:val="24"/>
        </w:rPr>
        <w:t>210-ФЗ.</w:t>
      </w:r>
    </w:p>
    <w:p>
      <w:pPr>
        <w:pStyle w:val="Normal"/>
        <w:shd w:val="clear" w:color="auto" w:fill="FFFFFF"/>
        <w:spacing w:lineRule="auto" w:line="240" w:before="0" w:after="0"/>
        <w:ind w:firstLine="851"/>
        <w:jc w:val="both"/>
        <w:rPr>
          <w:rFonts w:eastAsia="Times New Roman"/>
          <w:color w:val="000000"/>
          <w:sz w:val="24"/>
          <w:szCs w:val="24"/>
        </w:rPr>
      </w:pPr>
      <w:r>
        <w:rPr>
          <w:color w:val="000000"/>
          <w:sz w:val="24"/>
          <w:szCs w:val="24"/>
        </w:rPr>
        <w:t xml:space="preserve">3) </w:t>
      </w:r>
      <w:r>
        <w:rPr>
          <w:rFonts w:eastAsia="Times New Roman"/>
          <w:color w:val="000000"/>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pPr>
        <w:pStyle w:val="Normal"/>
        <w:shd w:val="clear" w:color="auto" w:fill="FFFFFF"/>
        <w:spacing w:lineRule="auto" w:line="240" w:before="0" w:after="0"/>
        <w:ind w:firstLine="851"/>
        <w:jc w:val="both"/>
        <w:rPr>
          <w:color w:val="000000"/>
          <w:sz w:val="24"/>
          <w:szCs w:val="24"/>
        </w:rPr>
      </w:pPr>
      <w:r>
        <w:rPr>
          <w:rFonts w:eastAsia="Times New Roman"/>
          <w:color w:val="000000"/>
          <w:sz w:val="24"/>
          <w:szCs w:val="24"/>
        </w:rPr>
        <w:t xml:space="preserve">г) выявление документально подтвержденного факта (признаков) ошибочного </w:t>
      </w:r>
      <w:r>
        <w:rPr>
          <w:rFonts w:eastAsia="Times New Roman"/>
          <w:color w:val="000000"/>
          <w:spacing w:val="-1"/>
          <w:sz w:val="24"/>
          <w:szCs w:val="24"/>
        </w:rPr>
        <w:t xml:space="preserve">или противоправного действия (бездействия) должностного лица </w:t>
      </w:r>
      <w:r>
        <w:rPr>
          <w:rFonts w:eastAsia="Times New Roman"/>
          <w:color w:val="000000"/>
          <w:sz w:val="24"/>
          <w:szCs w:val="24"/>
        </w:rPr>
        <w:t xml:space="preserve">уполномоченного органа, работника многофункционального центра, работника организации, предусмотренной частью 1.1 статьи 16 Федерального закона № 210-ФЗ, </w:t>
      </w:r>
      <w:r>
        <w:rPr>
          <w:rFonts w:eastAsia="Times New Roman"/>
          <w:color w:val="000000"/>
          <w:spacing w:val="-1"/>
          <w:sz w:val="24"/>
          <w:szCs w:val="24"/>
        </w:rPr>
        <w:t xml:space="preserve">при первоначальном отказе в приеме документов, необходимых для предоставления </w:t>
      </w:r>
      <w:r>
        <w:rPr>
          <w:rFonts w:eastAsia="Times New Roman"/>
          <w:color w:val="000000"/>
          <w:sz w:val="24"/>
          <w:szCs w:val="24"/>
        </w:rPr>
        <w:t>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pPr>
        <w:pStyle w:val="Normal"/>
        <w:widowControl w:val="false"/>
        <w:shd w:val="clear" w:color="auto" w:fill="FFFFFF"/>
        <w:tabs>
          <w:tab w:val="clear" w:pos="708"/>
          <w:tab w:val="left" w:pos="886" w:leader="none"/>
        </w:tabs>
        <w:spacing w:lineRule="auto" w:line="240" w:before="0" w:after="0"/>
        <w:jc w:val="center"/>
        <w:rPr>
          <w:color w:val="000000"/>
          <w:sz w:val="24"/>
          <w:szCs w:val="24"/>
        </w:rPr>
      </w:pPr>
      <w:r>
        <w:rPr>
          <w:color w:val="000000"/>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2"/>
          <w:sz w:val="24"/>
          <w:szCs w:val="24"/>
        </w:rPr>
        <w:t xml:space="preserve">Исчерпывающий перечень оснований для отказа в приеме документов, </w:t>
      </w:r>
      <w:r>
        <w:rPr>
          <w:rFonts w:eastAsia="Times New Roman"/>
          <w:b/>
          <w:bCs/>
          <w:color w:val="000000"/>
          <w:spacing w:val="-1"/>
          <w:sz w:val="24"/>
          <w:szCs w:val="24"/>
        </w:rPr>
        <w:t>необходимых для предоставления муниципальной услуги</w:t>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r>
    </w:p>
    <w:p>
      <w:pPr>
        <w:pStyle w:val="Normal"/>
        <w:shd w:val="clear" w:color="auto" w:fill="FFFFFF"/>
        <w:spacing w:lineRule="auto" w:line="240" w:before="0" w:after="0"/>
        <w:ind w:firstLine="851"/>
        <w:jc w:val="both"/>
        <w:rPr>
          <w:rFonts w:eastAsia="Times New Roman"/>
          <w:color w:val="000000"/>
          <w:sz w:val="24"/>
          <w:szCs w:val="24"/>
        </w:rPr>
      </w:pPr>
      <w:r>
        <w:rPr>
          <w:color w:val="000000"/>
          <w:spacing w:val="-1"/>
          <w:sz w:val="24"/>
          <w:szCs w:val="24"/>
        </w:rPr>
        <w:t xml:space="preserve">2.22. </w:t>
      </w:r>
      <w:r>
        <w:rPr>
          <w:rFonts w:eastAsia="Times New Roman"/>
          <w:color w:val="000000"/>
          <w:spacing w:val="-1"/>
          <w:sz w:val="24"/>
          <w:szCs w:val="24"/>
        </w:rPr>
        <w:t xml:space="preserve">В приеме к рассмотрению документов, необходимых для предоставления </w:t>
      </w:r>
      <w:r>
        <w:rPr>
          <w:rFonts w:eastAsia="Times New Roman"/>
          <w:color w:val="000000"/>
          <w:sz w:val="24"/>
          <w:szCs w:val="24"/>
        </w:rPr>
        <w:t>муниципальной услуги, может быть отказано в случае, если с заявлением обратилось лицо, не указанное в пункте 1.2 настоящего Регламента.</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Также основаниями для отказа в приеме к рассмотрению документов, необходимых для предоставления государственной услуги, являются: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а) документы поданы в орган, неуполномоченный на предоставление услуги;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б) представление неполного комплекта документов;</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в) представленные документы утратили силу на момент обращения за услугой (документ, удостоверяющий личность, документ, удостоверяющий полномочия </w:t>
      </w:r>
      <w:r>
        <w:rPr>
          <w:rFonts w:eastAsia="Times New Roman"/>
          <w:color w:val="000000"/>
          <w:spacing w:val="-1"/>
          <w:sz w:val="24"/>
          <w:szCs w:val="24"/>
        </w:rPr>
        <w:t xml:space="preserve">представителя заявителя, в случае обращения за предоставлением услуги указанным </w:t>
      </w:r>
      <w:r>
        <w:rPr>
          <w:rFonts w:eastAsia="Times New Roman"/>
          <w:color w:val="000000"/>
          <w:sz w:val="24"/>
          <w:szCs w:val="24"/>
        </w:rPr>
        <w:t>лицом);</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z w:val="24"/>
          <w:szCs w:val="24"/>
        </w:rPr>
        <w:t xml:space="preserve">г) представленные документы содержат подчистки и исправления текста, </w:t>
      </w:r>
      <w:r>
        <w:rPr>
          <w:rFonts w:eastAsia="Times New Roman"/>
          <w:color w:val="000000"/>
          <w:spacing w:val="-1"/>
          <w:sz w:val="24"/>
          <w:szCs w:val="24"/>
        </w:rPr>
        <w:t>не заверенные в порядке, установленном законодательством Российской Федерации;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
          <w:sz w:val="24"/>
          <w:szCs w:val="24"/>
        </w:rPr>
        <w:t xml:space="preserve">д) </w:t>
      </w:r>
      <w:r>
        <w:rPr>
          <w:rFonts w:eastAsia="Times New Roman"/>
          <w:color w:val="000000"/>
          <w:sz w:val="24"/>
          <w:szCs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е)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ж)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з) неполное заполнение полей в форме запроса, в том числе в интерактивной форме на ЕПГУ;</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и) наличие противоречивых сведений в запросе и приложенных к нему документах.</w:t>
      </w:r>
    </w:p>
    <w:p>
      <w:pPr>
        <w:pStyle w:val="Normal"/>
        <w:shd w:val="clear" w:color="auto" w:fill="FFFFFF"/>
        <w:spacing w:lineRule="auto" w:line="240" w:before="0" w:after="0"/>
        <w:ind w:firstLine="851"/>
        <w:jc w:val="both"/>
        <w:rPr>
          <w:rFonts w:eastAsia="Times New Roman"/>
          <w:color w:val="000000"/>
          <w:spacing w:val="-2"/>
          <w:sz w:val="24"/>
          <w:szCs w:val="24"/>
        </w:rPr>
      </w:pPr>
      <w:r>
        <w:rPr>
          <w:rFonts w:eastAsia="Times New Roman"/>
          <w:color w:val="000000"/>
          <w:sz w:val="24"/>
          <w:szCs w:val="24"/>
        </w:rPr>
        <w:t xml:space="preserve">Рекомендуемая форма решения об отказе в приеме документов, необходимых </w:t>
      </w:r>
      <w:r>
        <w:rPr>
          <w:rFonts w:eastAsia="Times New Roman"/>
          <w:color w:val="000000"/>
          <w:spacing w:val="-2"/>
          <w:sz w:val="24"/>
          <w:szCs w:val="24"/>
        </w:rPr>
        <w:t>для предоставления услуги, приведена в Приложении № 5 к настоящему Регламенту.</w:t>
      </w:r>
    </w:p>
    <w:p>
      <w:pPr>
        <w:pStyle w:val="Normal"/>
        <w:shd w:val="clear" w:color="auto" w:fill="FFFFFF"/>
        <w:spacing w:lineRule="auto" w:line="240" w:before="0" w:after="0"/>
        <w:jc w:val="both"/>
        <w:rPr>
          <w:rFonts w:eastAsia="Times New Roman"/>
          <w:color w:val="000000"/>
          <w:spacing w:val="-2"/>
          <w:sz w:val="24"/>
          <w:szCs w:val="24"/>
        </w:rPr>
      </w:pPr>
      <w:r>
        <w:rPr>
          <w:rFonts w:eastAsia="Times New Roman"/>
          <w:color w:val="000000"/>
          <w:spacing w:val="-2"/>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t>Исчерпывающий перечень оснований для приостановления или отказа в предоставлении муниципальной услуги</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spacing w:lineRule="auto" w:line="240" w:before="0" w:after="0"/>
        <w:ind w:firstLine="851"/>
        <w:jc w:val="both"/>
        <w:rPr>
          <w:rFonts w:eastAsia="Times New Roman"/>
          <w:color w:val="000000"/>
          <w:sz w:val="24"/>
          <w:szCs w:val="24"/>
        </w:rPr>
      </w:pPr>
      <w:r>
        <w:rPr>
          <w:color w:val="000000"/>
          <w:spacing w:val="-6"/>
          <w:sz w:val="24"/>
          <w:szCs w:val="24"/>
        </w:rPr>
        <w:t>2.23.</w:t>
      </w:r>
      <w:r>
        <w:rPr>
          <w:color w:val="000000"/>
          <w:sz w:val="24"/>
          <w:szCs w:val="24"/>
        </w:rPr>
        <w:t xml:space="preserve"> </w:t>
      </w:r>
      <w:r>
        <w:rPr>
          <w:rFonts w:eastAsia="Times New Roman"/>
          <w:color w:val="000000"/>
          <w:sz w:val="24"/>
          <w:szCs w:val="24"/>
        </w:rPr>
        <w:t>Оснований для приостановления предоставления муниципальной услуги</w:t>
        <w:br/>
        <w:t>законодательством Российской Федерации не предусмотрено.</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Основаниями для отказа в предоставлении муниципальной услуги являются случаи, поименованные в пункте 40 Правил:</w:t>
      </w:r>
    </w:p>
    <w:p>
      <w:pPr>
        <w:pStyle w:val="Normal"/>
        <w:shd w:val="clear" w:color="auto" w:fill="FFFFFF"/>
        <w:spacing w:lineRule="auto" w:line="240" w:before="0" w:after="0"/>
        <w:ind w:firstLine="851"/>
        <w:jc w:val="both"/>
        <w:rPr>
          <w:rFonts w:eastAsia="Times New Roman"/>
          <w:color w:val="000000"/>
          <w:sz w:val="24"/>
          <w:szCs w:val="24"/>
        </w:rPr>
      </w:pPr>
      <w:r>
        <w:rPr>
          <w:color w:val="000000"/>
          <w:sz w:val="24"/>
          <w:szCs w:val="24"/>
        </w:rPr>
        <w:t xml:space="preserve">а) </w:t>
      </w:r>
      <w:r>
        <w:rPr>
          <w:rFonts w:eastAsia="Times New Roman"/>
          <w:color w:val="000000"/>
          <w:sz w:val="24"/>
          <w:szCs w:val="24"/>
        </w:rPr>
        <w:t>с заявлением обратилось лицо, не указанное в пункте 1.2 настоящего Регламента;</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б) </w:t>
      </w:r>
      <w:r>
        <w:rPr>
          <w:rFonts w:eastAsia="Times New Roman"/>
          <w:color w:val="000000"/>
          <w:spacing w:val="-2"/>
          <w:sz w:val="24"/>
          <w:szCs w:val="24"/>
        </w:rPr>
        <w:t xml:space="preserve">ответ на межведомственный запрос свидетельствует об отсутствии документа </w:t>
      </w:r>
      <w:r>
        <w:rPr>
          <w:rFonts w:eastAsia="Times New Roman"/>
          <w:color w:val="000000"/>
          <w:sz w:val="24"/>
          <w:szCs w:val="24"/>
        </w:rPr>
        <w:t>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2"/>
          <w:sz w:val="24"/>
          <w:szCs w:val="24"/>
        </w:rPr>
        <w:t xml:space="preserve">в) документы, обязанность по предоставлению которых для присвоения объекту </w:t>
      </w:r>
      <w:r>
        <w:rPr>
          <w:rFonts w:eastAsia="Times New Roman"/>
          <w:color w:val="000000"/>
          <w:sz w:val="24"/>
          <w:szCs w:val="24"/>
        </w:rPr>
        <w:t>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г) </w:t>
      </w:r>
      <w:r>
        <w:rPr>
          <w:rFonts w:eastAsia="Times New Roman"/>
          <w:color w:val="000000"/>
          <w:spacing w:val="-1"/>
          <w:sz w:val="24"/>
          <w:szCs w:val="24"/>
        </w:rPr>
        <w:t xml:space="preserve">отсутствуют случаи и условия для присвоения объекту адресации адреса или </w:t>
      </w:r>
      <w:r>
        <w:rPr>
          <w:rFonts w:eastAsia="Times New Roman"/>
          <w:color w:val="000000"/>
          <w:sz w:val="24"/>
          <w:szCs w:val="24"/>
        </w:rPr>
        <w:t>аннулирования его адреса, указанные в пунктах 5, 8 - 11 и 14 - 18 Правил.</w:t>
      </w:r>
    </w:p>
    <w:p>
      <w:pPr>
        <w:pStyle w:val="Normal"/>
        <w:shd w:val="clear" w:color="auto" w:fill="FFFFFF"/>
        <w:spacing w:lineRule="auto" w:line="240" w:before="0" w:after="0"/>
        <w:ind w:firstLine="851"/>
        <w:jc w:val="both"/>
        <w:rPr>
          <w:rFonts w:eastAsia="Times New Roman"/>
          <w:color w:val="000000"/>
          <w:sz w:val="24"/>
          <w:szCs w:val="24"/>
        </w:rPr>
      </w:pPr>
      <w:r>
        <w:rPr>
          <w:color w:val="000000"/>
          <w:spacing w:val="-7"/>
          <w:sz w:val="24"/>
          <w:szCs w:val="24"/>
        </w:rPr>
        <w:t>2.24.</w:t>
      </w:r>
      <w:r>
        <w:rPr>
          <w:color w:val="000000"/>
          <w:sz w:val="24"/>
          <w:szCs w:val="24"/>
        </w:rPr>
        <w:tab/>
      </w:r>
      <w:r>
        <w:rPr>
          <w:rFonts w:eastAsia="Times New Roman"/>
          <w:color w:val="000000"/>
          <w:spacing w:val="-1"/>
          <w:sz w:val="24"/>
          <w:szCs w:val="24"/>
        </w:rPr>
        <w:t xml:space="preserve">Перечень оснований для отказа в предоставлении </w:t>
      </w:r>
      <w:r>
        <w:rPr>
          <w:rFonts w:eastAsia="Times New Roman"/>
          <w:color w:val="000000"/>
          <w:sz w:val="24"/>
          <w:szCs w:val="24"/>
        </w:rPr>
        <w:t>муниципальной услуги</w:t>
      </w:r>
      <w:r>
        <w:rPr>
          <w:rFonts w:eastAsia="Times New Roman"/>
          <w:color w:val="000000"/>
          <w:spacing w:val="-1"/>
          <w:sz w:val="24"/>
          <w:szCs w:val="24"/>
        </w:rPr>
        <w:t xml:space="preserve">, определенный </w:t>
      </w:r>
      <w:r>
        <w:rPr>
          <w:rFonts w:eastAsia="Times New Roman"/>
          <w:color w:val="000000"/>
          <w:sz w:val="24"/>
          <w:szCs w:val="24"/>
        </w:rPr>
        <w:t>пунктом 2.23 настоящего Регламента, является исчерпывающим.</w:t>
      </w:r>
    </w:p>
    <w:p>
      <w:pPr>
        <w:pStyle w:val="Normal"/>
        <w:shd w:val="clear" w:color="auto" w:fill="FFFFFF"/>
        <w:tabs>
          <w:tab w:val="clear" w:pos="708"/>
          <w:tab w:val="left" w:pos="1346" w:leader="none"/>
        </w:tabs>
        <w:spacing w:lineRule="auto" w:line="240" w:before="0" w:after="0"/>
        <w:jc w:val="both"/>
        <w:rPr>
          <w:rFonts w:eastAsia="Times New Roman"/>
          <w:color w:val="000000"/>
          <w:sz w:val="24"/>
          <w:szCs w:val="24"/>
        </w:rPr>
      </w:pPr>
      <w:r>
        <w:rPr>
          <w:rFonts w:eastAsia="Times New Roman"/>
          <w:color w:val="000000"/>
          <w:sz w:val="24"/>
          <w:szCs w:val="24"/>
        </w:rPr>
      </w:r>
    </w:p>
    <w:p>
      <w:pPr>
        <w:pStyle w:val="Normal"/>
        <w:shd w:val="clear" w:color="auto" w:fill="FFFFFF"/>
        <w:tabs>
          <w:tab w:val="clear" w:pos="708"/>
          <w:tab w:val="left" w:pos="1346" w:leader="none"/>
        </w:tabs>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w:t>
      </w:r>
      <w:r>
        <w:rPr>
          <w:b/>
          <w:bCs/>
          <w:color w:val="000000"/>
          <w:sz w:val="24"/>
          <w:szCs w:val="24"/>
        </w:rPr>
        <w:t>(</w:t>
      </w:r>
      <w:r>
        <w:rPr>
          <w:rFonts w:eastAsia="Times New Roman"/>
          <w:b/>
          <w:bCs/>
          <w:color w:val="000000"/>
          <w:sz w:val="24"/>
          <w:szCs w:val="24"/>
        </w:rPr>
        <w:t xml:space="preserve">документах), выдаваемом (выдаваемых) организациями, участвующими </w:t>
      </w:r>
      <w:r>
        <w:rPr>
          <w:rFonts w:eastAsia="Times New Roman"/>
          <w:b/>
          <w:bCs/>
          <w:color w:val="000000"/>
          <w:spacing w:val="-1"/>
          <w:sz w:val="24"/>
          <w:szCs w:val="24"/>
        </w:rPr>
        <w:t>в предоставлении муниципальной услуги</w:t>
      </w:r>
    </w:p>
    <w:p>
      <w:pPr>
        <w:pStyle w:val="Normal"/>
        <w:shd w:val="clear" w:color="auto" w:fill="FFFFFF"/>
        <w:tabs>
          <w:tab w:val="clear" w:pos="708"/>
          <w:tab w:val="left" w:pos="1346" w:leader="none"/>
        </w:tabs>
        <w:spacing w:lineRule="auto" w:line="240" w:before="0" w:after="0"/>
        <w:jc w:val="both"/>
        <w:rPr>
          <w:sz w:val="24"/>
          <w:szCs w:val="24"/>
        </w:rPr>
      </w:pPr>
      <w:r>
        <w:rPr>
          <w:sz w:val="24"/>
          <w:szCs w:val="24"/>
        </w:rPr>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sz w:val="24"/>
          <w:szCs w:val="24"/>
        </w:rPr>
        <w:tab/>
      </w:r>
      <w:r>
        <w:rPr>
          <w:color w:val="000000"/>
          <w:spacing w:val="-5"/>
          <w:sz w:val="24"/>
          <w:szCs w:val="24"/>
        </w:rPr>
        <w:t>2.25.</w:t>
      </w:r>
      <w:r>
        <w:rPr>
          <w:color w:val="000000"/>
          <w:sz w:val="24"/>
          <w:szCs w:val="24"/>
        </w:rPr>
        <w:t xml:space="preserve"> </w:t>
      </w:r>
      <w:r>
        <w:rPr>
          <w:rFonts w:eastAsia="Times New Roman"/>
          <w:color w:val="000000"/>
          <w:sz w:val="24"/>
          <w:szCs w:val="24"/>
        </w:rPr>
        <w:t>Услуги, необходимые и обязательные для предоставления муниципальной услуги, отсутствуют.</w:t>
      </w:r>
    </w:p>
    <w:p>
      <w:pPr>
        <w:pStyle w:val="Normal"/>
        <w:shd w:val="clear" w:color="auto" w:fill="FFFFFF"/>
        <w:tabs>
          <w:tab w:val="clear" w:pos="708"/>
          <w:tab w:val="left" w:pos="1346"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Порядок, размер и основания взимания государственной пошлины </w:t>
      </w:r>
      <w:r>
        <w:rPr>
          <w:rFonts w:eastAsia="Times New Roman"/>
          <w:b/>
          <w:bCs/>
          <w:color w:val="000000"/>
          <w:spacing w:val="-1"/>
          <w:sz w:val="24"/>
          <w:szCs w:val="24"/>
        </w:rPr>
        <w:t>или иной оплаты, взимаемой за предоставление муниципальной услуги</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851" w:leader="none"/>
        </w:tabs>
        <w:spacing w:lineRule="auto" w:line="240" w:before="0" w:after="0"/>
        <w:jc w:val="both"/>
        <w:rPr>
          <w:rFonts w:eastAsia="Times New Roman"/>
          <w:color w:val="000000"/>
          <w:spacing w:val="-1"/>
          <w:sz w:val="24"/>
          <w:szCs w:val="24"/>
        </w:rPr>
      </w:pPr>
      <w:r>
        <w:rPr>
          <w:color w:val="000000"/>
          <w:spacing w:val="-5"/>
          <w:sz w:val="24"/>
          <w:szCs w:val="24"/>
        </w:rPr>
        <w:tab/>
        <w:t xml:space="preserve">2.26. </w:t>
      </w:r>
      <w:r>
        <w:rPr>
          <w:rFonts w:eastAsia="Times New Roman"/>
          <w:color w:val="000000"/>
          <w:spacing w:val="-1"/>
          <w:sz w:val="24"/>
          <w:szCs w:val="24"/>
        </w:rPr>
        <w:t xml:space="preserve">Предоставление </w:t>
      </w:r>
      <w:r>
        <w:rPr>
          <w:rFonts w:eastAsia="Times New Roman"/>
          <w:color w:val="000000"/>
          <w:sz w:val="24"/>
          <w:szCs w:val="24"/>
        </w:rPr>
        <w:t>муниципальной услуги</w:t>
      </w:r>
      <w:r>
        <w:rPr>
          <w:rFonts w:eastAsia="Times New Roman"/>
          <w:color w:val="000000"/>
          <w:spacing w:val="-1"/>
          <w:sz w:val="24"/>
          <w:szCs w:val="24"/>
        </w:rPr>
        <w:t xml:space="preserve"> осуществляется бесплатно.</w:t>
      </w:r>
    </w:p>
    <w:p>
      <w:pPr>
        <w:pStyle w:val="Normal"/>
        <w:shd w:val="clear" w:color="auto" w:fill="FFFFFF"/>
        <w:tabs>
          <w:tab w:val="clear" w:pos="708"/>
          <w:tab w:val="left" w:pos="1346" w:leader="none"/>
        </w:tabs>
        <w:spacing w:lineRule="auto" w:line="240" w:before="0" w:after="0"/>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w:t>
      </w:r>
      <w:r>
        <w:rPr>
          <w:rFonts w:eastAsia="Times New Roman"/>
          <w:b/>
          <w:bCs/>
          <w:color w:val="000000"/>
          <w:spacing w:val="-1"/>
          <w:sz w:val="24"/>
          <w:szCs w:val="24"/>
        </w:rPr>
        <w:t>о методике расчета размера такой платы</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color w:val="000000"/>
          <w:spacing w:val="-7"/>
          <w:sz w:val="24"/>
          <w:szCs w:val="24"/>
        </w:rPr>
        <w:tab/>
        <w:t>2.27.</w:t>
      </w:r>
      <w:r>
        <w:rPr>
          <w:color w:val="000000"/>
          <w:sz w:val="24"/>
          <w:szCs w:val="24"/>
        </w:rPr>
        <w:t xml:space="preserve"> </w:t>
      </w:r>
      <w:r>
        <w:rPr>
          <w:rFonts w:eastAsia="Times New Roman"/>
          <w:color w:val="000000"/>
          <w:sz w:val="24"/>
          <w:szCs w:val="24"/>
        </w:rPr>
        <w:t>Услуги, необходимые и обязательные для предоставления муниципальной услуги, отсутствуют.</w:t>
      </w:r>
    </w:p>
    <w:p>
      <w:pPr>
        <w:pStyle w:val="Normal"/>
        <w:shd w:val="clear" w:color="auto" w:fill="FFFFFF"/>
        <w:tabs>
          <w:tab w:val="clear" w:pos="708"/>
          <w:tab w:val="left" w:pos="851"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r>
        <w:rPr>
          <w:rFonts w:eastAsia="Times New Roman"/>
          <w:b/>
          <w:bCs/>
          <w:color w:val="000000"/>
          <w:spacing w:val="-1"/>
          <w:sz w:val="24"/>
          <w:szCs w:val="24"/>
        </w:rPr>
        <w:t>предоставления муниципальной услуги</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color w:val="000000"/>
          <w:spacing w:val="-7"/>
          <w:sz w:val="24"/>
          <w:szCs w:val="24"/>
        </w:rPr>
        <w:tab/>
        <w:t xml:space="preserve">2.28. </w:t>
      </w:r>
      <w:r>
        <w:rPr>
          <w:rFonts w:eastAsia="Times New Roman"/>
          <w:color w:val="000000"/>
          <w:sz w:val="24"/>
          <w:szCs w:val="24"/>
        </w:rPr>
        <w:t>Максимальный срок ожидания в очереди при подаче заявления</w:t>
        <w:br/>
        <w:t>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pPr>
        <w:pStyle w:val="Normal"/>
        <w:shd w:val="clear" w:color="auto" w:fill="FFFFFF"/>
        <w:tabs>
          <w:tab w:val="clear" w:pos="708"/>
          <w:tab w:val="left" w:pos="851"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pacing w:val="-3"/>
          <w:sz w:val="24"/>
          <w:szCs w:val="24"/>
        </w:rPr>
        <w:t xml:space="preserve">Срок и порядок регистрации запроса заявителя о предоставлении </w:t>
      </w:r>
      <w:r>
        <w:rPr>
          <w:rFonts w:eastAsia="Times New Roman"/>
          <w:b/>
          <w:bCs/>
          <w:color w:val="000000"/>
          <w:sz w:val="24"/>
          <w:szCs w:val="24"/>
        </w:rPr>
        <w:t>муниципальной услуги, в том числе в электронной форме</w:t>
      </w:r>
    </w:p>
    <w:p>
      <w:pPr>
        <w:pStyle w:val="Normal"/>
        <w:shd w:val="clear" w:color="auto" w:fill="FFFFFF"/>
        <w:spacing w:lineRule="auto" w:line="240" w:before="0" w:after="0"/>
        <w:rPr>
          <w:sz w:val="24"/>
          <w:szCs w:val="24"/>
        </w:rPr>
      </w:pPr>
      <w:r>
        <w:rPr>
          <w:sz w:val="24"/>
          <w:szCs w:val="24"/>
        </w:rPr>
      </w:r>
    </w:p>
    <w:p>
      <w:pPr>
        <w:pStyle w:val="Normal"/>
        <w:shd w:val="clear" w:color="auto" w:fill="FFFFFF"/>
        <w:tabs>
          <w:tab w:val="clear" w:pos="708"/>
          <w:tab w:val="left" w:pos="851" w:leader="none"/>
        </w:tabs>
        <w:spacing w:lineRule="auto" w:line="240" w:before="0" w:after="0"/>
        <w:jc w:val="both"/>
        <w:rPr>
          <w:rFonts w:eastAsia="Times New Roman"/>
          <w:color w:val="000000"/>
          <w:spacing w:val="-1"/>
          <w:sz w:val="24"/>
          <w:szCs w:val="24"/>
        </w:rPr>
      </w:pPr>
      <w:r>
        <w:rPr>
          <w:color w:val="000000"/>
          <w:spacing w:val="-7"/>
          <w:sz w:val="24"/>
          <w:szCs w:val="24"/>
        </w:rPr>
        <w:tab/>
        <w:t xml:space="preserve">2.29. </w:t>
      </w:r>
      <w:r>
        <w:rPr>
          <w:rFonts w:eastAsia="Times New Roman"/>
          <w:color w:val="000000"/>
          <w:sz w:val="24"/>
          <w:szCs w:val="24"/>
        </w:rPr>
        <w:t xml:space="preserve">Заявления подлежат регистрации в уполномоченном органе не позднее </w:t>
      </w:r>
      <w:r>
        <w:rPr>
          <w:rFonts w:eastAsia="Times New Roman"/>
          <w:color w:val="000000"/>
          <w:spacing w:val="-1"/>
          <w:sz w:val="24"/>
          <w:szCs w:val="24"/>
        </w:rPr>
        <w:t xml:space="preserve">рабочего дня, следующего за днем поступления заявления в </w:t>
      </w:r>
      <w:r>
        <w:rPr>
          <w:rFonts w:eastAsia="Times New Roman"/>
          <w:color w:val="000000"/>
          <w:sz w:val="24"/>
          <w:szCs w:val="24"/>
        </w:rPr>
        <w:t>уполномоченный орган</w:t>
      </w:r>
      <w:r>
        <w:rPr>
          <w:rFonts w:eastAsia="Times New Roman"/>
          <w:color w:val="000000"/>
          <w:spacing w:val="-1"/>
          <w:sz w:val="24"/>
          <w:szCs w:val="24"/>
        </w:rPr>
        <w:t>.</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pacing w:val="-1"/>
          <w:sz w:val="24"/>
          <w:szCs w:val="24"/>
        </w:rPr>
        <w:tab/>
      </w:r>
      <w:r>
        <w:rPr>
          <w:rFonts w:eastAsia="Times New Roman"/>
          <w:color w:val="000000"/>
          <w:spacing w:val="-3"/>
          <w:sz w:val="24"/>
          <w:szCs w:val="24"/>
        </w:rPr>
        <w:t xml:space="preserve">В случае наличия оснований для отказа в приеме документов, необходимых для </w:t>
      </w:r>
      <w:r>
        <w:rPr>
          <w:rFonts w:eastAsia="Times New Roman"/>
          <w:color w:val="000000"/>
          <w:sz w:val="24"/>
          <w:szCs w:val="24"/>
        </w:rPr>
        <w:t>предоставления муниципальной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pPr>
        <w:pStyle w:val="Normal"/>
        <w:shd w:val="clear" w:color="auto" w:fill="FFFFFF"/>
        <w:tabs>
          <w:tab w:val="clear" w:pos="708"/>
          <w:tab w:val="left" w:pos="851"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sz w:val="24"/>
          <w:szCs w:val="24"/>
        </w:rPr>
      </w:pPr>
      <w:r>
        <w:rPr>
          <w:rFonts w:eastAsia="Times New Roman"/>
          <w:b/>
          <w:bCs/>
          <w:color w:val="000000"/>
          <w:spacing w:val="-1"/>
          <w:sz w:val="24"/>
          <w:szCs w:val="24"/>
        </w:rPr>
        <w:t>Требования к помещениям, в которых предоставляется муниципальная услуга</w:t>
      </w:r>
    </w:p>
    <w:p>
      <w:pPr>
        <w:pStyle w:val="Normal"/>
        <w:shd w:val="clear" w:color="auto" w:fill="FFFFFF"/>
        <w:spacing w:lineRule="auto" w:line="240" w:before="0" w:after="0"/>
        <w:jc w:val="both"/>
        <w:rPr>
          <w:sz w:val="24"/>
          <w:szCs w:val="24"/>
        </w:rPr>
      </w:pPr>
      <w:r>
        <w:rPr>
          <w:sz w:val="24"/>
          <w:szCs w:val="24"/>
        </w:rPr>
      </w:r>
    </w:p>
    <w:p>
      <w:pPr>
        <w:pStyle w:val="Normal"/>
        <w:shd w:val="clear" w:color="auto" w:fill="FFFFFF"/>
        <w:spacing w:lineRule="auto" w:line="240" w:before="0" w:after="0"/>
        <w:ind w:firstLine="851"/>
        <w:jc w:val="both"/>
        <w:rPr>
          <w:sz w:val="24"/>
          <w:szCs w:val="24"/>
        </w:rPr>
      </w:pPr>
      <w:r>
        <w:rPr>
          <w:color w:val="000000"/>
          <w:sz w:val="24"/>
          <w:szCs w:val="24"/>
        </w:rPr>
        <w:t xml:space="preserve">2.30. </w:t>
      </w:r>
      <w:r>
        <w:rPr>
          <w:rFonts w:eastAsia="Times New Roman"/>
          <w:color w:val="00000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Для парковки специальных автотранспортных средств инвалидов на стоянке </w:t>
      </w:r>
      <w:r>
        <w:rPr>
          <w:rFonts w:eastAsia="Times New Roman"/>
          <w:color w:val="000000"/>
          <w:spacing w:val="-1"/>
          <w:sz w:val="24"/>
          <w:szCs w:val="24"/>
        </w:rPr>
        <w:t xml:space="preserve">(парковке) выделяется не менее 10% мест (но не менее одного места) для бесплатной </w:t>
      </w:r>
      <w:r>
        <w:rPr>
          <w:rFonts w:eastAsia="Times New Roman"/>
          <w:color w:val="000000"/>
          <w:sz w:val="24"/>
          <w:szCs w:val="24"/>
        </w:rPr>
        <w:t xml:space="preserve">парковки транспортных средств, управляемых инвалидами </w:t>
      </w:r>
      <w:r>
        <w:rPr>
          <w:rFonts w:eastAsia="Times New Roman"/>
          <w:color w:val="000000"/>
          <w:sz w:val="24"/>
          <w:szCs w:val="24"/>
          <w:lang w:val="en-US"/>
        </w:rPr>
        <w:t>I</w:t>
      </w:r>
      <w:r>
        <w:rPr>
          <w:rFonts w:eastAsia="Times New Roman"/>
          <w:color w:val="000000"/>
          <w:sz w:val="24"/>
          <w:szCs w:val="24"/>
        </w:rPr>
        <w:t xml:space="preserve">, </w:t>
      </w:r>
      <w:r>
        <w:rPr>
          <w:rFonts w:eastAsia="Times New Roman"/>
          <w:color w:val="000000"/>
          <w:sz w:val="24"/>
          <w:szCs w:val="24"/>
          <w:lang w:val="en-US"/>
        </w:rPr>
        <w:t>II</w:t>
      </w:r>
      <w:r>
        <w:rPr>
          <w:rFonts w:eastAsia="Times New Roman"/>
          <w:color w:val="000000"/>
          <w:sz w:val="24"/>
          <w:szCs w:val="24"/>
        </w:rPr>
        <w:t xml:space="preserve"> групп, а также инвалидами </w:t>
      </w:r>
      <w:r>
        <w:rPr>
          <w:rFonts w:eastAsia="Times New Roman"/>
          <w:color w:val="000000"/>
          <w:sz w:val="24"/>
          <w:szCs w:val="24"/>
          <w:lang w:val="en-US"/>
        </w:rPr>
        <w:t>III</w:t>
      </w:r>
      <w:r>
        <w:rPr>
          <w:rFonts w:eastAsia="Times New Roman"/>
          <w:color w:val="00000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
          <w:sz w:val="24"/>
          <w:szCs w:val="24"/>
        </w:rPr>
        <w:t xml:space="preserve">Центральный вход в здание уполномоченного органа должен быть оборудован </w:t>
      </w:r>
      <w:r>
        <w:rPr>
          <w:rFonts w:eastAsia="Times New Roman"/>
          <w:color w:val="000000"/>
          <w:sz w:val="24"/>
          <w:szCs w:val="24"/>
        </w:rPr>
        <w:t>информационной табличкой (вывеской), содержащей следующую информацию:</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z w:val="24"/>
          <w:szCs w:val="24"/>
        </w:rPr>
        <w:t xml:space="preserve">- </w:t>
      </w:r>
      <w:r>
        <w:rPr>
          <w:rFonts w:eastAsia="Times New Roman"/>
          <w:color w:val="000000"/>
          <w:spacing w:val="-1"/>
          <w:sz w:val="24"/>
          <w:szCs w:val="24"/>
        </w:rPr>
        <w:t>наименование;</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pacing w:val="-1"/>
          <w:sz w:val="24"/>
          <w:szCs w:val="24"/>
        </w:rPr>
        <w:t>- место нахождения и адрес;</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pacing w:val="-1"/>
          <w:sz w:val="24"/>
          <w:szCs w:val="24"/>
        </w:rPr>
        <w:t>- режим работы;</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pacing w:val="-1"/>
          <w:sz w:val="24"/>
          <w:szCs w:val="24"/>
        </w:rPr>
        <w:t>- график приема;</w:t>
      </w:r>
    </w:p>
    <w:p>
      <w:pPr>
        <w:pStyle w:val="Normal"/>
        <w:shd w:val="clear" w:color="auto" w:fill="FFFFFF"/>
        <w:spacing w:lineRule="auto" w:line="240" w:before="0" w:after="0"/>
        <w:ind w:firstLine="851"/>
        <w:jc w:val="both"/>
        <w:rPr>
          <w:color w:val="000000"/>
          <w:sz w:val="24"/>
          <w:szCs w:val="24"/>
        </w:rPr>
      </w:pPr>
      <w:r>
        <w:rPr>
          <w:rFonts w:eastAsia="Times New Roman"/>
          <w:color w:val="000000"/>
          <w:spacing w:val="-1"/>
          <w:sz w:val="24"/>
          <w:szCs w:val="24"/>
        </w:rPr>
        <w:t>- номера телефонов для справок.</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Помещения, в которых предоставляется муниципальная услуга, оснащаются:</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z w:val="24"/>
          <w:szCs w:val="24"/>
        </w:rPr>
        <w:t xml:space="preserve">- </w:t>
      </w:r>
      <w:r>
        <w:rPr>
          <w:rFonts w:eastAsia="Times New Roman"/>
          <w:color w:val="000000"/>
          <w:spacing w:val="-1"/>
          <w:sz w:val="24"/>
          <w:szCs w:val="24"/>
        </w:rPr>
        <w:t>противопожарной системой и средствами пожаротушения;</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pacing w:val="-1"/>
          <w:sz w:val="24"/>
          <w:szCs w:val="24"/>
        </w:rPr>
        <w:t>- системой оповещения о возникновении чрезвычайной ситуации;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
          <w:sz w:val="24"/>
          <w:szCs w:val="24"/>
        </w:rPr>
        <w:t xml:space="preserve">- </w:t>
      </w:r>
      <w:r>
        <w:rPr>
          <w:rFonts w:eastAsia="Times New Roman"/>
          <w:color w:val="000000"/>
          <w:sz w:val="24"/>
          <w:szCs w:val="24"/>
        </w:rPr>
        <w:t>средствами оказания первой медицинской помощи;</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z w:val="24"/>
          <w:szCs w:val="24"/>
        </w:rPr>
        <w:t xml:space="preserve">- </w:t>
      </w:r>
      <w:r>
        <w:rPr>
          <w:rFonts w:eastAsia="Times New Roman"/>
          <w:color w:val="000000"/>
          <w:spacing w:val="-1"/>
          <w:sz w:val="24"/>
          <w:szCs w:val="24"/>
        </w:rPr>
        <w:t>туалетными комнатами для посетителей.</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
          <w:sz w:val="24"/>
          <w:szCs w:val="24"/>
        </w:rPr>
        <w:t xml:space="preserve">- </w:t>
      </w:r>
      <w:r>
        <w:rPr>
          <w:rFonts w:eastAsia="Times New Roman"/>
          <w:color w:val="00000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Тексты материалов, размещенных на информационном стенде, печатаются </w:t>
      </w:r>
      <w:r>
        <w:rPr>
          <w:rFonts w:eastAsia="Times New Roman"/>
          <w:color w:val="000000"/>
          <w:spacing w:val="-2"/>
          <w:sz w:val="24"/>
          <w:szCs w:val="24"/>
        </w:rPr>
        <w:t xml:space="preserve">удобным для чтения шрифтом, без исправлений, с выделением наиболее важных мест </w:t>
      </w:r>
      <w:r>
        <w:rPr>
          <w:rFonts w:eastAsia="Times New Roman"/>
          <w:color w:val="000000"/>
          <w:sz w:val="24"/>
          <w:szCs w:val="24"/>
        </w:rPr>
        <w:t>полужирным шрифтом.</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Места для заполнения заявлений оборудуются стульями, столами (стойками), бланками заявлений, письменными принадлежностями.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Места приема Заявителей оборудуются информационными табличками (вывесками) с указанием:</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z w:val="24"/>
          <w:szCs w:val="24"/>
        </w:rPr>
        <w:t xml:space="preserve">- </w:t>
      </w:r>
      <w:r>
        <w:rPr>
          <w:rFonts w:eastAsia="Times New Roman"/>
          <w:color w:val="000000"/>
          <w:spacing w:val="-1"/>
          <w:sz w:val="24"/>
          <w:szCs w:val="24"/>
        </w:rPr>
        <w:t>номера кабинета и наименования отдела;</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
          <w:sz w:val="24"/>
          <w:szCs w:val="24"/>
        </w:rPr>
        <w:t xml:space="preserve">- </w:t>
      </w:r>
      <w:r>
        <w:rPr>
          <w:rFonts w:eastAsia="Times New Roman"/>
          <w:color w:val="000000"/>
          <w:sz w:val="24"/>
          <w:szCs w:val="24"/>
        </w:rPr>
        <w:t>фамилии, имени и отчества (последнее - при наличии), должности ответственного лица за прием документов;</w:t>
      </w:r>
    </w:p>
    <w:p>
      <w:pPr>
        <w:pStyle w:val="Normal"/>
        <w:shd w:val="clear" w:color="auto" w:fill="FFFFFF"/>
        <w:spacing w:lineRule="auto" w:line="240" w:before="0" w:after="0"/>
        <w:ind w:firstLine="851"/>
        <w:jc w:val="both"/>
        <w:rPr>
          <w:rFonts w:eastAsia="Times New Roman"/>
          <w:color w:val="000000"/>
          <w:spacing w:val="-1"/>
          <w:sz w:val="24"/>
          <w:szCs w:val="24"/>
        </w:rPr>
      </w:pPr>
      <w:r>
        <w:rPr>
          <w:rFonts w:eastAsia="Times New Roman"/>
          <w:color w:val="000000"/>
          <w:sz w:val="24"/>
          <w:szCs w:val="24"/>
        </w:rPr>
        <w:t xml:space="preserve">- </w:t>
      </w:r>
      <w:r>
        <w:rPr>
          <w:rFonts w:eastAsia="Times New Roman"/>
          <w:color w:val="000000"/>
          <w:spacing w:val="-1"/>
          <w:sz w:val="24"/>
          <w:szCs w:val="24"/>
        </w:rPr>
        <w:t>графика приема Заявителей.</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
          <w:sz w:val="24"/>
          <w:szCs w:val="24"/>
        </w:rPr>
        <w:t xml:space="preserve">Рабочее место каждого ответственного лица за прием документов должно быть </w:t>
      </w:r>
      <w:r>
        <w:rPr>
          <w:rFonts w:eastAsia="Times New Roman"/>
          <w:color w:val="000000"/>
          <w:sz w:val="24"/>
          <w:szCs w:val="24"/>
        </w:rPr>
        <w:t>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pacing w:val="-1"/>
          <w:sz w:val="24"/>
          <w:szCs w:val="24"/>
        </w:rPr>
        <w:t xml:space="preserve">Лицо, ответственное за прием документов, должно иметь настольную табличку </w:t>
      </w:r>
      <w:r>
        <w:rPr>
          <w:rFonts w:eastAsia="Times New Roman"/>
          <w:color w:val="000000"/>
          <w:sz w:val="24"/>
          <w:szCs w:val="24"/>
        </w:rPr>
        <w:t>с указанием фамилии, имени, отчества (последнее - при наличии) и должности.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При предоставлении муниципальной услуги инвалидам обеспечиваются: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а) возможность беспрепятственного доступа к объекту (зданию, помещению), в котором предоставляется муниципальная услуга;</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б) возможность самостоятельного передвижения по территории, на которой </w:t>
      </w:r>
      <w:r>
        <w:rPr>
          <w:rFonts w:eastAsia="Times New Roman"/>
          <w:color w:val="000000"/>
          <w:spacing w:val="-1"/>
          <w:sz w:val="24"/>
          <w:szCs w:val="24"/>
        </w:rPr>
        <w:t xml:space="preserve">расположены здания и помещения, в которых предоставляется </w:t>
      </w:r>
      <w:r>
        <w:rPr>
          <w:rFonts w:eastAsia="Times New Roman"/>
          <w:color w:val="000000"/>
          <w:sz w:val="24"/>
          <w:szCs w:val="24"/>
        </w:rPr>
        <w:t>муниципальная услуга</w:t>
      </w:r>
      <w:r>
        <w:rPr>
          <w:rFonts w:eastAsia="Times New Roman"/>
          <w:color w:val="000000"/>
          <w:spacing w:val="-1"/>
          <w:sz w:val="24"/>
          <w:szCs w:val="24"/>
        </w:rPr>
        <w:t xml:space="preserve">, а также входа </w:t>
      </w:r>
      <w:r>
        <w:rPr>
          <w:rFonts w:eastAsia="Times New Roman"/>
          <w:color w:val="000000"/>
          <w:spacing w:val="-2"/>
          <w:sz w:val="24"/>
          <w:szCs w:val="24"/>
        </w:rPr>
        <w:t xml:space="preserve">в такие объекты и выхода из них, посадки в транспортное средство и высадки из него, </w:t>
      </w:r>
      <w:r>
        <w:rPr>
          <w:rFonts w:eastAsia="Times New Roman"/>
          <w:color w:val="000000"/>
          <w:sz w:val="24"/>
          <w:szCs w:val="24"/>
        </w:rPr>
        <w:t>в том числе с использование кресла-коляски;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в) сопровождение инвалидов, имеющих стойкие расстройства функции зрения и самостоятельного передвижения;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г) надлежащее размещение оборудования и носителей информации, необходимых для обеспечения беспрепятственного доступа инвалидов к зданиям </w:t>
      </w:r>
      <w:r>
        <w:rPr>
          <w:rFonts w:eastAsia="Times New Roman"/>
          <w:color w:val="000000"/>
          <w:spacing w:val="-1"/>
          <w:sz w:val="24"/>
          <w:szCs w:val="24"/>
        </w:rPr>
        <w:t xml:space="preserve">и помещениям, в которых предоставляется </w:t>
      </w:r>
      <w:r>
        <w:rPr>
          <w:rFonts w:eastAsia="Times New Roman"/>
          <w:color w:val="000000"/>
          <w:sz w:val="24"/>
          <w:szCs w:val="24"/>
        </w:rPr>
        <w:t>муниципальная услуга</w:t>
      </w:r>
      <w:r>
        <w:rPr>
          <w:rFonts w:eastAsia="Times New Roman"/>
          <w:color w:val="000000"/>
          <w:spacing w:val="-1"/>
          <w:sz w:val="24"/>
          <w:szCs w:val="24"/>
        </w:rPr>
        <w:t xml:space="preserve">, и к </w:t>
      </w:r>
      <w:r>
        <w:rPr>
          <w:rFonts w:eastAsia="Times New Roman"/>
          <w:color w:val="000000"/>
          <w:sz w:val="24"/>
          <w:szCs w:val="24"/>
        </w:rPr>
        <w:t>муниципальной услуге</w:t>
      </w:r>
      <w:r>
        <w:rPr>
          <w:rFonts w:eastAsia="Times New Roman"/>
          <w:color w:val="000000"/>
          <w:spacing w:val="-1"/>
          <w:sz w:val="24"/>
          <w:szCs w:val="24"/>
        </w:rPr>
        <w:t xml:space="preserve"> с учетом ограничений </w:t>
      </w:r>
      <w:r>
        <w:rPr>
          <w:rFonts w:eastAsia="Times New Roman"/>
          <w:color w:val="000000"/>
          <w:sz w:val="24"/>
          <w:szCs w:val="24"/>
        </w:rPr>
        <w:t>их жизнедеятельности;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 xml:space="preserve">д) дублирование необходимой для инвалидов звуковой и зрительной </w:t>
      </w:r>
      <w:r>
        <w:rPr>
          <w:rFonts w:eastAsia="Times New Roman"/>
          <w:color w:val="000000"/>
          <w:spacing w:val="-1"/>
          <w:sz w:val="24"/>
          <w:szCs w:val="24"/>
        </w:rPr>
        <w:t xml:space="preserve">информации, а также надписей, знаков и иной текстовой и графической информации </w:t>
      </w:r>
      <w:r>
        <w:rPr>
          <w:rFonts w:eastAsia="Times New Roman"/>
          <w:color w:val="000000"/>
          <w:sz w:val="24"/>
          <w:szCs w:val="24"/>
        </w:rPr>
        <w:t>знаками, выполненными рельефно-точечным шрифтом Брайля;</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t>е) допуск сурдопереводчика и тифлосурдопереводчика;</w:t>
      </w:r>
    </w:p>
    <w:p>
      <w:pPr>
        <w:pStyle w:val="Normal"/>
        <w:shd w:val="clear" w:color="auto" w:fill="FFFFFF"/>
        <w:spacing w:lineRule="auto" w:line="240" w:before="0" w:after="0"/>
        <w:ind w:firstLine="851"/>
        <w:jc w:val="both"/>
        <w:rPr>
          <w:rFonts w:eastAsia="Times New Roman"/>
          <w:color w:val="000000"/>
          <w:sz w:val="24"/>
          <w:szCs w:val="24"/>
        </w:rPr>
      </w:pPr>
      <w:r>
        <w:rPr>
          <w:color w:val="000000"/>
          <w:sz w:val="24"/>
          <w:szCs w:val="24"/>
        </w:rPr>
        <w:t xml:space="preserve">ж) </w:t>
      </w:r>
      <w:r>
        <w:rPr>
          <w:rFonts w:eastAsia="Times New Roman"/>
          <w:color w:val="00000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pPr>
        <w:pStyle w:val="Normal"/>
        <w:shd w:val="clear" w:color="auto" w:fill="FFFFFF"/>
        <w:spacing w:lineRule="auto" w:line="240" w:before="0" w:after="0"/>
        <w:ind w:firstLine="851"/>
        <w:jc w:val="both"/>
        <w:rPr>
          <w:rFonts w:eastAsia="Times New Roman"/>
          <w:color w:val="000000"/>
          <w:sz w:val="24"/>
          <w:szCs w:val="24"/>
        </w:rPr>
      </w:pPr>
      <w:r>
        <w:rPr>
          <w:color w:val="000000"/>
          <w:sz w:val="24"/>
          <w:szCs w:val="24"/>
        </w:rPr>
        <w:t xml:space="preserve">з) </w:t>
      </w:r>
      <w:r>
        <w:rPr>
          <w:rFonts w:eastAsia="Times New Roman"/>
          <w:color w:val="000000"/>
          <w:spacing w:val="-1"/>
          <w:sz w:val="24"/>
          <w:szCs w:val="24"/>
        </w:rPr>
        <w:t xml:space="preserve">оказание инвалидам помощи в преодолении барьеров, мешающих получению </w:t>
      </w:r>
      <w:r>
        <w:rPr>
          <w:rFonts w:eastAsia="Times New Roman"/>
          <w:color w:val="000000"/>
          <w:sz w:val="24"/>
          <w:szCs w:val="24"/>
        </w:rPr>
        <w:t>ими муниципальной услуги наравне с другими лицами.</w:t>
      </w:r>
    </w:p>
    <w:p>
      <w:pPr>
        <w:pStyle w:val="Normal"/>
        <w:shd w:val="clear" w:color="auto" w:fill="FFFFFF"/>
        <w:spacing w:lineRule="auto" w:line="240" w:before="0" w:after="0"/>
        <w:ind w:firstLine="851"/>
        <w:jc w:val="both"/>
        <w:rPr>
          <w:rFonts w:eastAsia="Times New Roman"/>
          <w:color w:val="000000"/>
          <w:sz w:val="24"/>
          <w:szCs w:val="24"/>
        </w:rPr>
      </w:pPr>
      <w:r>
        <w:rPr>
          <w:rFonts w:eastAsia="Times New Roman"/>
          <w:color w:val="000000"/>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t>Показатели доступности и качества муниципальной услуги</w:t>
      </w:r>
    </w:p>
    <w:p>
      <w:pPr>
        <w:pStyle w:val="Normal"/>
        <w:shd w:val="clear" w:color="auto" w:fill="FFFFFF"/>
        <w:spacing w:lineRule="auto" w:line="240" w:before="0" w:after="0"/>
        <w:jc w:val="both"/>
        <w:rPr>
          <w:rFonts w:eastAsia="Times New Roman"/>
          <w:b/>
          <w:b/>
          <w:bCs/>
          <w:color w:val="000000"/>
          <w:sz w:val="24"/>
          <w:szCs w:val="24"/>
        </w:rPr>
      </w:pPr>
      <w:r>
        <w:rPr>
          <w:rFonts w:eastAsia="Times New Roman"/>
          <w:b/>
          <w:bCs/>
          <w:color w:val="000000"/>
          <w:sz w:val="24"/>
          <w:szCs w:val="24"/>
        </w:rPr>
      </w:r>
    </w:p>
    <w:p>
      <w:pPr>
        <w:pStyle w:val="Normal"/>
        <w:shd w:val="clear" w:color="auto" w:fill="FFFFFF"/>
        <w:tabs>
          <w:tab w:val="clear" w:pos="708"/>
          <w:tab w:val="left" w:pos="851" w:leader="none"/>
        </w:tabs>
        <w:spacing w:lineRule="auto" w:line="240" w:before="0" w:after="0"/>
        <w:jc w:val="both"/>
        <w:rPr>
          <w:rFonts w:eastAsia="Times New Roman"/>
          <w:color w:val="000000"/>
          <w:spacing w:val="-1"/>
          <w:sz w:val="24"/>
          <w:szCs w:val="24"/>
        </w:rPr>
      </w:pPr>
      <w:r>
        <w:rPr>
          <w:color w:val="000000"/>
          <w:spacing w:val="-5"/>
          <w:sz w:val="24"/>
          <w:szCs w:val="24"/>
        </w:rPr>
        <w:tab/>
        <w:t xml:space="preserve">2.31. </w:t>
      </w:r>
      <w:r>
        <w:rPr>
          <w:rFonts w:eastAsia="Times New Roman"/>
          <w:color w:val="000000"/>
          <w:spacing w:val="-1"/>
          <w:sz w:val="24"/>
          <w:szCs w:val="24"/>
        </w:rPr>
        <w:t>Основными показателями доступности предоставления муниципальной услуги являются:</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pacing w:val="-1"/>
          <w:sz w:val="24"/>
          <w:szCs w:val="24"/>
        </w:rPr>
        <w:tab/>
        <w:t xml:space="preserve">а) </w:t>
      </w:r>
      <w:r>
        <w:rPr>
          <w:rFonts w:eastAsia="Times New Roman"/>
          <w:color w:val="000000"/>
          <w:sz w:val="24"/>
          <w:szCs w:val="24"/>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б) возможность получения заявителем уведомлений о предоставлении муниципальной услуги с помощью ЕПГУ или регионального портала;</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в)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pacing w:val="-7"/>
          <w:sz w:val="24"/>
          <w:szCs w:val="24"/>
        </w:rPr>
        <w:t>2.32.</w:t>
      </w:r>
      <w:r>
        <w:rPr>
          <w:color w:val="000000"/>
          <w:sz w:val="24"/>
          <w:szCs w:val="24"/>
        </w:rPr>
        <w:t xml:space="preserve"> </w:t>
      </w:r>
      <w:r>
        <w:rPr>
          <w:rFonts w:eastAsia="Times New Roman"/>
          <w:color w:val="000000"/>
          <w:sz w:val="24"/>
          <w:szCs w:val="24"/>
        </w:rPr>
        <w:t>Основными показателями качества предоставления муниципальной услуги являются:</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а) своевременность предоставления муниципальной услуги в соответствии со стандартом ее предоставления, определенным настоящим Регламентом;</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z w:val="24"/>
          <w:szCs w:val="24"/>
        </w:rPr>
        <w:t xml:space="preserve">б) </w:t>
      </w:r>
      <w:r>
        <w:rPr>
          <w:rFonts w:eastAsia="Times New Roman"/>
          <w:color w:val="000000"/>
          <w:sz w:val="24"/>
          <w:szCs w:val="24"/>
        </w:rPr>
        <w:t>минимально возможное количество взаимодействий гражданина с должностными лицами, участвующими в предоставлении муниципальной услуги;</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в) отсутствие обоснованных жалоб на действия (бездействие) сотрудников и их некорректное (невнимательное) отношение к Заявителям;</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г) отсутствие нарушений установленных сроков в процессе предоставления муниципальной услуги;</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д)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pPr>
        <w:pStyle w:val="Normal"/>
        <w:shd w:val="clear" w:color="auto" w:fill="FFFFFF"/>
        <w:tabs>
          <w:tab w:val="clear" w:pos="708"/>
          <w:tab w:val="left" w:pos="851" w:leader="none"/>
        </w:tabs>
        <w:spacing w:lineRule="auto" w:line="240" w:before="0" w:after="0"/>
        <w:jc w:val="both"/>
        <w:rPr>
          <w:color w:val="000000"/>
          <w:sz w:val="24"/>
          <w:szCs w:val="24"/>
        </w:rPr>
      </w:pPr>
      <w:r>
        <w:rPr>
          <w:color w:val="000000"/>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Иные требования, в том числе учитывающие особенности предоставления муниципальной услуги в многофункциональных центрах, особенности </w:t>
      </w:r>
      <w:r>
        <w:rPr>
          <w:rFonts w:eastAsia="Times New Roman"/>
          <w:b/>
          <w:bCs/>
          <w:color w:val="000000"/>
          <w:spacing w:val="-1"/>
          <w:sz w:val="24"/>
          <w:szCs w:val="24"/>
        </w:rPr>
        <w:t>предоставления муниципальной услуги по экстерриториальному принципу и особенности предоставления муниципальной услуги в электронной форме</w:t>
      </w:r>
    </w:p>
    <w:p>
      <w:pPr>
        <w:pStyle w:val="Normal"/>
        <w:shd w:val="clear" w:color="auto" w:fill="FFFFFF"/>
        <w:spacing w:lineRule="auto" w:line="240" w:before="0" w:after="0"/>
        <w:jc w:val="both"/>
        <w:rPr>
          <w:sz w:val="24"/>
          <w:szCs w:val="24"/>
        </w:rPr>
      </w:pPr>
      <w:r>
        <w:rPr>
          <w:sz w:val="24"/>
          <w:szCs w:val="24"/>
        </w:rPr>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color w:val="000000"/>
          <w:spacing w:val="-7"/>
          <w:sz w:val="24"/>
          <w:szCs w:val="24"/>
        </w:rPr>
        <w:tab/>
        <w:t xml:space="preserve">2.33. </w:t>
      </w:r>
      <w:r>
        <w:rPr>
          <w:rFonts w:eastAsia="Times New Roman"/>
          <w:color w:val="00000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и получения результата предоставления муниципальной услуги посредством ЕПГУ, регионального портала и портала ФИАС.</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t>2.34. Заявителям обеспечивается возможность представления заявления и прилагаемых документов, а также получения результата предоставления муниципальной услуги в электронной форме (в форме электронных документов).</w:t>
      </w:r>
    </w:p>
    <w:p>
      <w:pPr>
        <w:pStyle w:val="Normal"/>
        <w:shd w:val="clear" w:color="auto" w:fill="FFFFFF"/>
        <w:tabs>
          <w:tab w:val="clear" w:pos="708"/>
          <w:tab w:val="left" w:pos="851" w:leader="none"/>
        </w:tabs>
        <w:spacing w:lineRule="auto" w:line="240" w:before="0" w:after="0"/>
        <w:jc w:val="both"/>
        <w:rPr>
          <w:rFonts w:eastAsia="Times New Roman"/>
          <w:color w:val="000000"/>
          <w:spacing w:val="-1"/>
          <w:sz w:val="24"/>
          <w:szCs w:val="24"/>
        </w:rPr>
      </w:pPr>
      <w:r>
        <w:rPr>
          <w:rFonts w:eastAsia="Times New Roman"/>
          <w:color w:val="000000"/>
          <w:sz w:val="24"/>
          <w:szCs w:val="24"/>
        </w:rPr>
        <w:tab/>
        <w:t xml:space="preserve">2.35. </w:t>
      </w:r>
      <w:r>
        <w:rPr>
          <w:rFonts w:eastAsia="Times New Roman"/>
          <w:color w:val="000000"/>
          <w:spacing w:val="-1"/>
          <w:sz w:val="24"/>
          <w:szCs w:val="24"/>
        </w:rPr>
        <w:t>Электронные документы представляются в следующих форматах:</w:t>
      </w:r>
    </w:p>
    <w:p>
      <w:pPr>
        <w:pStyle w:val="Normal"/>
        <w:shd w:val="clear" w:color="auto" w:fill="FFFFFF"/>
        <w:tabs>
          <w:tab w:val="clear" w:pos="708"/>
          <w:tab w:val="left" w:pos="851" w:leader="none"/>
        </w:tabs>
        <w:spacing w:lineRule="auto" w:line="240" w:before="0" w:after="0"/>
        <w:jc w:val="both"/>
        <w:rPr>
          <w:rFonts w:eastAsia="Times New Roman"/>
          <w:color w:val="000000"/>
          <w:spacing w:val="-1"/>
          <w:sz w:val="24"/>
          <w:szCs w:val="24"/>
        </w:rPr>
      </w:pPr>
      <w:r>
        <w:rPr>
          <w:rFonts w:eastAsia="Times New Roman"/>
          <w:color w:val="000000"/>
          <w:spacing w:val="-1"/>
          <w:sz w:val="24"/>
          <w:szCs w:val="24"/>
        </w:rPr>
        <w:tab/>
      </w:r>
      <w:r>
        <w:rPr>
          <w:rFonts w:eastAsia="Times New Roman"/>
          <w:color w:val="000000"/>
          <w:spacing w:val="-12"/>
          <w:sz w:val="24"/>
          <w:szCs w:val="24"/>
        </w:rPr>
        <w:t>а)</w:t>
      </w:r>
      <w:r>
        <w:rPr>
          <w:rFonts w:eastAsia="Times New Roman"/>
          <w:color w:val="000000"/>
          <w:sz w:val="24"/>
          <w:szCs w:val="24"/>
        </w:rPr>
        <w:t xml:space="preserve"> </w:t>
      </w:r>
      <w:r>
        <w:rPr>
          <w:rFonts w:eastAsia="Times New Roman"/>
          <w:color w:val="000000"/>
          <w:spacing w:val="-1"/>
          <w:sz w:val="24"/>
          <w:szCs w:val="24"/>
          <w:lang w:val="en-US"/>
        </w:rPr>
        <w:t>xml</w:t>
      </w:r>
      <w:r>
        <w:rPr>
          <w:rFonts w:eastAsia="Times New Roman"/>
          <w:color w:val="000000"/>
          <w:spacing w:val="-1"/>
          <w:sz w:val="24"/>
          <w:szCs w:val="24"/>
        </w:rPr>
        <w:t xml:space="preserve"> - для формализованных документов;</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pacing w:val="-1"/>
          <w:sz w:val="24"/>
          <w:szCs w:val="24"/>
        </w:rPr>
        <w:tab/>
      </w:r>
      <w:r>
        <w:rPr>
          <w:rFonts w:eastAsia="Times New Roman"/>
          <w:color w:val="000000"/>
          <w:spacing w:val="-10"/>
          <w:sz w:val="24"/>
          <w:szCs w:val="24"/>
        </w:rPr>
        <w:t xml:space="preserve">б) </w:t>
      </w:r>
      <w:r>
        <w:rPr>
          <w:rFonts w:eastAsia="Times New Roman"/>
          <w:color w:val="000000"/>
          <w:sz w:val="24"/>
          <w:szCs w:val="24"/>
          <w:lang w:val="en-US"/>
        </w:rPr>
        <w:t>doc</w:t>
      </w:r>
      <w:r>
        <w:rPr>
          <w:rFonts w:eastAsia="Times New Roman"/>
          <w:color w:val="000000"/>
          <w:sz w:val="24"/>
          <w:szCs w:val="24"/>
        </w:rPr>
        <w:t xml:space="preserve">, </w:t>
      </w:r>
      <w:r>
        <w:rPr>
          <w:rFonts w:eastAsia="Times New Roman"/>
          <w:color w:val="000000"/>
          <w:sz w:val="24"/>
          <w:szCs w:val="24"/>
          <w:lang w:val="en-US"/>
        </w:rPr>
        <w:t>docx</w:t>
      </w:r>
      <w:r>
        <w:rPr>
          <w:rFonts w:eastAsia="Times New Roman"/>
          <w:color w:val="000000"/>
          <w:sz w:val="24"/>
          <w:szCs w:val="24"/>
        </w:rPr>
        <w:t xml:space="preserve">, </w:t>
      </w:r>
      <w:r>
        <w:rPr>
          <w:rFonts w:eastAsia="Times New Roman"/>
          <w:color w:val="000000"/>
          <w:sz w:val="24"/>
          <w:szCs w:val="24"/>
          <w:lang w:val="en-US"/>
        </w:rPr>
        <w:t>odt</w:t>
      </w:r>
      <w:r>
        <w:rPr>
          <w:rFonts w:eastAsia="Times New Roman"/>
          <w:color w:val="000000"/>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10"/>
          <w:sz w:val="24"/>
          <w:szCs w:val="24"/>
        </w:rPr>
        <w:t xml:space="preserve">в) </w:t>
      </w:r>
      <w:r>
        <w:rPr>
          <w:rFonts w:eastAsia="Times New Roman"/>
          <w:color w:val="000000"/>
          <w:sz w:val="24"/>
          <w:szCs w:val="24"/>
          <w:lang w:val="en-US"/>
        </w:rPr>
        <w:t>xls</w:t>
      </w:r>
      <w:r>
        <w:rPr>
          <w:rFonts w:eastAsia="Times New Roman"/>
          <w:color w:val="000000"/>
          <w:sz w:val="24"/>
          <w:szCs w:val="24"/>
        </w:rPr>
        <w:t xml:space="preserve">, </w:t>
      </w:r>
      <w:r>
        <w:rPr>
          <w:rFonts w:eastAsia="Times New Roman"/>
          <w:color w:val="000000"/>
          <w:sz w:val="24"/>
          <w:szCs w:val="24"/>
          <w:lang w:val="en-US"/>
        </w:rPr>
        <w:t>xlsx</w:t>
      </w:r>
      <w:r>
        <w:rPr>
          <w:rFonts w:eastAsia="Times New Roman"/>
          <w:color w:val="000000"/>
          <w:sz w:val="24"/>
          <w:szCs w:val="24"/>
        </w:rPr>
        <w:t xml:space="preserve">, </w:t>
      </w:r>
      <w:r>
        <w:rPr>
          <w:rFonts w:eastAsia="Times New Roman"/>
          <w:color w:val="000000"/>
          <w:sz w:val="24"/>
          <w:szCs w:val="24"/>
          <w:lang w:val="en-US"/>
        </w:rPr>
        <w:t>ods</w:t>
      </w:r>
      <w:r>
        <w:rPr>
          <w:rFonts w:eastAsia="Times New Roman"/>
          <w:color w:val="000000"/>
          <w:sz w:val="24"/>
          <w:szCs w:val="24"/>
        </w:rPr>
        <w:t xml:space="preserve"> - для документов, содержащих расчеты;</w:t>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8"/>
          <w:sz w:val="24"/>
          <w:szCs w:val="24"/>
        </w:rPr>
        <w:t xml:space="preserve">г) </w:t>
      </w:r>
      <w:r>
        <w:rPr>
          <w:rFonts w:eastAsia="Times New Roman"/>
          <w:color w:val="000000"/>
          <w:sz w:val="24"/>
          <w:szCs w:val="24"/>
          <w:lang w:val="en-US"/>
        </w:rPr>
        <w:t>pdf</w:t>
      </w:r>
      <w:r>
        <w:rPr>
          <w:rFonts w:eastAsia="Times New Roman"/>
          <w:color w:val="000000"/>
          <w:sz w:val="24"/>
          <w:szCs w:val="24"/>
        </w:rPr>
        <w:t xml:space="preserve">, </w:t>
      </w:r>
      <w:r>
        <w:rPr>
          <w:rFonts w:eastAsia="Times New Roman"/>
          <w:color w:val="000000"/>
          <w:sz w:val="24"/>
          <w:szCs w:val="24"/>
          <w:lang w:val="en-US"/>
        </w:rPr>
        <w:t>jpg</w:t>
      </w:r>
      <w:r>
        <w:rPr>
          <w:rFonts w:eastAsia="Times New Roman"/>
          <w:color w:val="000000"/>
          <w:sz w:val="24"/>
          <w:szCs w:val="24"/>
        </w:rPr>
        <w:t xml:space="preserve">, </w:t>
      </w:r>
      <w:r>
        <w:rPr>
          <w:rFonts w:eastAsia="Times New Roman"/>
          <w:color w:val="000000"/>
          <w:sz w:val="24"/>
          <w:szCs w:val="24"/>
          <w:lang w:val="en-US"/>
        </w:rPr>
        <w:t>jpeg</w:t>
      </w:r>
      <w:r>
        <w:rPr>
          <w:rFonts w:eastAsia="Times New Roman"/>
          <w:color w:val="000000"/>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eastAsia="Times New Roman"/>
          <w:color w:val="000000"/>
          <w:sz w:val="24"/>
          <w:szCs w:val="24"/>
          <w:lang w:val="en-US"/>
        </w:rPr>
        <w:t>dpi</w:t>
      </w:r>
      <w:r>
        <w:rPr>
          <w:rFonts w:eastAsia="Times New Roman"/>
          <w:color w:val="000000"/>
          <w:sz w:val="24"/>
          <w:szCs w:val="24"/>
        </w:rPr>
        <w:t xml:space="preserve"> (масштаб 1:1) с использованием следующих режимов:</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t>а) «черно-белый» (при отсутствии в документе графических изображений и (или) цветного текста);</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t>б) «оттенки серого» (при наличии в документе графических изображений, отличных от цветного графического изображения);</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t>в) «цветной» или «режим полной цветопередачи» (при наличии в документе цветных графических изображений либо цветного текста);</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t>г) с сохранением всех аутентичных признаков подлинности, а именно: графической подписи лица, печати, углового штампа бланка;</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3"/>
          <w:sz w:val="24"/>
          <w:szCs w:val="24"/>
        </w:rPr>
        <w:t xml:space="preserve">Количество файлов должно соответствовать количеству документов, каждый из </w:t>
      </w:r>
      <w:r>
        <w:rPr>
          <w:rFonts w:eastAsia="Times New Roman"/>
          <w:color w:val="000000"/>
          <w:sz w:val="24"/>
          <w:szCs w:val="24"/>
        </w:rPr>
        <w:t>которых содержит текстовую и (или) графическую информацию. Электронные документы должны обеспечивать:</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t>а) возможность идентифицировать документ и количество листов в документе;</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б) </w:t>
      </w:r>
      <w:r>
        <w:rPr>
          <w:rFonts w:eastAsia="Times New Roman"/>
          <w:color w:val="000000"/>
          <w:spacing w:val="-2"/>
          <w:sz w:val="24"/>
          <w:szCs w:val="24"/>
        </w:rPr>
        <w:t xml:space="preserve">для документов, содержащих структурированные по частям, главам, разделам </w:t>
      </w:r>
      <w:r>
        <w:rPr>
          <w:rFonts w:eastAsia="Times New Roman"/>
          <w:color w:val="000000"/>
          <w:spacing w:val="-1"/>
          <w:sz w:val="24"/>
          <w:szCs w:val="24"/>
        </w:rPr>
        <w:t xml:space="preserve">(подразделам) данные и закладки, обеспечивающие переходы по оглавлению и (или) </w:t>
      </w:r>
      <w:r>
        <w:rPr>
          <w:rFonts w:eastAsia="Times New Roman"/>
          <w:color w:val="000000"/>
          <w:sz w:val="24"/>
          <w:szCs w:val="24"/>
        </w:rPr>
        <w:t>к содержащимся в тексте рисункам и таблицам.</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Документы, подлежащие представлению в форматах </w:t>
      </w:r>
      <w:r>
        <w:rPr>
          <w:rFonts w:eastAsia="Times New Roman"/>
          <w:color w:val="000000"/>
          <w:sz w:val="24"/>
          <w:szCs w:val="24"/>
          <w:lang w:val="en-US"/>
        </w:rPr>
        <w:t>xls</w:t>
      </w:r>
      <w:r>
        <w:rPr>
          <w:rFonts w:eastAsia="Times New Roman"/>
          <w:color w:val="000000"/>
          <w:sz w:val="24"/>
          <w:szCs w:val="24"/>
        </w:rPr>
        <w:t xml:space="preserve">, </w:t>
      </w:r>
      <w:r>
        <w:rPr>
          <w:rFonts w:eastAsia="Times New Roman"/>
          <w:color w:val="000000"/>
          <w:sz w:val="24"/>
          <w:szCs w:val="24"/>
          <w:lang w:val="en-US"/>
        </w:rPr>
        <w:t>xlsx</w:t>
      </w:r>
      <w:r>
        <w:rPr>
          <w:rFonts w:eastAsia="Times New Roman"/>
          <w:color w:val="000000"/>
          <w:sz w:val="24"/>
          <w:szCs w:val="24"/>
        </w:rPr>
        <w:t xml:space="preserve"> или </w:t>
      </w:r>
      <w:r>
        <w:rPr>
          <w:rFonts w:eastAsia="Times New Roman"/>
          <w:color w:val="000000"/>
          <w:sz w:val="24"/>
          <w:szCs w:val="24"/>
          <w:lang w:val="en-US"/>
        </w:rPr>
        <w:t>ods</w:t>
      </w:r>
      <w:r>
        <w:rPr>
          <w:rFonts w:eastAsia="Times New Roman"/>
          <w:color w:val="000000"/>
          <w:sz w:val="24"/>
          <w:szCs w:val="24"/>
        </w:rPr>
        <w:t>, формируются в виде отдельного электронного документа.</w:t>
      </w:r>
    </w:p>
    <w:p>
      <w:pPr>
        <w:pStyle w:val="Normal"/>
        <w:shd w:val="clear" w:color="auto" w:fill="FFFFFF"/>
        <w:tabs>
          <w:tab w:val="clear" w:pos="708"/>
          <w:tab w:val="left" w:pos="864" w:leader="none"/>
        </w:tabs>
        <w:spacing w:lineRule="auto" w:line="240" w:before="0" w:after="0"/>
        <w:jc w:val="both"/>
        <w:rPr>
          <w:rFonts w:eastAsia="Times New Roman"/>
          <w:color w:val="000000"/>
          <w:sz w:val="24"/>
          <w:szCs w:val="24"/>
        </w:rPr>
      </w:pPr>
      <w:r>
        <w:rPr>
          <w:rFonts w:eastAsia="Times New Roman"/>
          <w:color w:val="000000"/>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pacing w:val="-6"/>
          <w:sz w:val="24"/>
          <w:szCs w:val="24"/>
        </w:rPr>
        <w:t>Раздел</w:t>
      </w:r>
      <w:r>
        <w:rPr>
          <w:b/>
          <w:bCs/>
          <w:color w:val="000000"/>
          <w:spacing w:val="-1"/>
          <w:sz w:val="24"/>
          <w:szCs w:val="24"/>
        </w:rPr>
        <w:t xml:space="preserve"> </w:t>
      </w:r>
      <w:r>
        <w:rPr>
          <w:b/>
          <w:bCs/>
          <w:color w:val="000000"/>
          <w:sz w:val="24"/>
          <w:szCs w:val="24"/>
          <w:lang w:val="en-US"/>
        </w:rPr>
        <w:t>III</w:t>
      </w:r>
      <w:r>
        <w:rPr>
          <w:b/>
          <w:bCs/>
          <w:color w:val="000000"/>
          <w:sz w:val="24"/>
          <w:szCs w:val="24"/>
        </w:rPr>
        <w:t xml:space="preserve">. </w:t>
      </w:r>
      <w:r>
        <w:rPr>
          <w:rFonts w:eastAsia="Times New Roman"/>
          <w:b/>
          <w:bCs/>
          <w:color w:val="000000"/>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t>Исчерпывающий перечень административных процедур</w:t>
      </w:r>
    </w:p>
    <w:p>
      <w:pPr>
        <w:pStyle w:val="Normal"/>
        <w:shd w:val="clear" w:color="auto" w:fill="FFFFFF"/>
        <w:tabs>
          <w:tab w:val="clear" w:pos="708"/>
          <w:tab w:val="left" w:pos="1202" w:leader="none"/>
        </w:tabs>
        <w:spacing w:lineRule="auto" w:line="240" w:before="0" w:after="0"/>
        <w:jc w:val="both"/>
        <w:rPr>
          <w:sz w:val="24"/>
          <w:szCs w:val="24"/>
        </w:rPr>
      </w:pPr>
      <w:r>
        <w:rPr>
          <w:sz w:val="24"/>
          <w:szCs w:val="24"/>
        </w:rPr>
      </w:r>
    </w:p>
    <w:p>
      <w:pPr>
        <w:pStyle w:val="Normal"/>
        <w:shd w:val="clear" w:color="auto" w:fill="FFFFFF"/>
        <w:tabs>
          <w:tab w:val="clear" w:pos="708"/>
          <w:tab w:val="left" w:pos="851" w:leader="none"/>
        </w:tabs>
        <w:spacing w:lineRule="auto" w:line="240" w:before="0" w:after="0"/>
        <w:jc w:val="both"/>
        <w:rPr>
          <w:rFonts w:eastAsia="Times New Roman"/>
          <w:color w:val="000000"/>
          <w:sz w:val="24"/>
          <w:szCs w:val="24"/>
        </w:rPr>
      </w:pPr>
      <w:r>
        <w:rPr>
          <w:sz w:val="24"/>
          <w:szCs w:val="24"/>
        </w:rPr>
        <w:tab/>
      </w:r>
      <w:r>
        <w:rPr>
          <w:color w:val="000000"/>
          <w:spacing w:val="-8"/>
          <w:sz w:val="24"/>
          <w:szCs w:val="24"/>
        </w:rPr>
        <w:t xml:space="preserve">3.1. </w:t>
      </w:r>
      <w:r>
        <w:rPr>
          <w:rFonts w:eastAsia="Times New Roman"/>
          <w:color w:val="000000"/>
          <w:sz w:val="24"/>
          <w:szCs w:val="24"/>
        </w:rPr>
        <w:t>Предоставление муниципальной услуги включает в себя следующие административные процедуры:</w:t>
      </w:r>
    </w:p>
    <w:p>
      <w:pPr>
        <w:pStyle w:val="Normal"/>
        <w:shd w:val="clear" w:color="auto" w:fill="FFFFFF"/>
        <w:tabs>
          <w:tab w:val="clear" w:pos="708"/>
          <w:tab w:val="left" w:pos="851" w:leader="none"/>
        </w:tabs>
        <w:spacing w:lineRule="auto" w:line="240" w:before="0" w:after="0"/>
        <w:jc w:val="both"/>
        <w:rPr>
          <w:sz w:val="24"/>
          <w:szCs w:val="24"/>
        </w:rPr>
      </w:pPr>
      <w:r>
        <w:rPr>
          <w:rFonts w:eastAsia="Times New Roman"/>
          <w:color w:val="000000"/>
          <w:sz w:val="24"/>
          <w:szCs w:val="24"/>
        </w:rPr>
        <w:tab/>
        <w:t>а) установление личности Заявителя (представителя Заявителя);</w:t>
      </w:r>
    </w:p>
    <w:p>
      <w:pPr>
        <w:pStyle w:val="Normal"/>
        <w:shd w:val="clear" w:color="auto" w:fill="FFFFFF"/>
        <w:spacing w:lineRule="auto" w:line="240" w:before="0" w:after="0"/>
        <w:jc w:val="both"/>
        <w:rPr>
          <w:rFonts w:eastAsia="Times New Roman"/>
          <w:color w:val="000000"/>
          <w:spacing w:val="-1"/>
          <w:sz w:val="24"/>
          <w:szCs w:val="24"/>
        </w:rPr>
      </w:pPr>
      <w:r>
        <w:rPr>
          <w:rFonts w:eastAsia="Times New Roman"/>
          <w:color w:val="000000"/>
          <w:spacing w:val="-1"/>
          <w:sz w:val="24"/>
          <w:szCs w:val="24"/>
        </w:rPr>
        <w:t>регистрация заявления;</w:t>
      </w:r>
    </w:p>
    <w:p>
      <w:pPr>
        <w:pStyle w:val="Normal"/>
        <w:shd w:val="clear" w:color="auto" w:fill="FFFFFF"/>
        <w:spacing w:lineRule="auto" w:line="240" w:before="0" w:after="0"/>
        <w:ind w:firstLine="708"/>
        <w:jc w:val="both"/>
        <w:rPr>
          <w:rFonts w:eastAsia="Times New Roman"/>
          <w:color w:val="000000"/>
          <w:sz w:val="24"/>
          <w:szCs w:val="24"/>
        </w:rPr>
      </w:pPr>
      <w:r>
        <w:rPr>
          <w:rFonts w:eastAsia="Times New Roman"/>
          <w:color w:val="000000"/>
          <w:spacing w:val="-1"/>
          <w:sz w:val="24"/>
          <w:szCs w:val="24"/>
        </w:rPr>
        <w:t xml:space="preserve">б) </w:t>
      </w:r>
      <w:r>
        <w:rPr>
          <w:rFonts w:eastAsia="Times New Roman"/>
          <w:color w:val="000000"/>
          <w:sz w:val="24"/>
          <w:szCs w:val="24"/>
        </w:rPr>
        <w:t>проверка комплектности документов, необходимых для предоставления муниципальной услуги;</w:t>
      </w:r>
    </w:p>
    <w:p>
      <w:pPr>
        <w:pStyle w:val="Normal"/>
        <w:shd w:val="clear" w:color="auto" w:fill="FFFFFF"/>
        <w:spacing w:lineRule="auto" w:line="240" w:before="0" w:after="0"/>
        <w:ind w:firstLine="708"/>
        <w:jc w:val="both"/>
        <w:rPr>
          <w:rFonts w:eastAsia="Times New Roman"/>
          <w:color w:val="000000"/>
          <w:sz w:val="24"/>
          <w:szCs w:val="24"/>
        </w:rPr>
      </w:pPr>
      <w:r>
        <w:rPr>
          <w:rFonts w:eastAsia="Times New Roman"/>
          <w:color w:val="000000"/>
          <w:sz w:val="24"/>
          <w:szCs w:val="24"/>
        </w:rPr>
        <w:t>в) получение сведений посредством единой системы межведомственного электронного взаимодействия (далее - СМЭВ);</w:t>
      </w:r>
    </w:p>
    <w:p>
      <w:pPr>
        <w:pStyle w:val="Normal"/>
        <w:shd w:val="clear" w:color="auto" w:fill="FFFFFF"/>
        <w:spacing w:lineRule="auto" w:line="240" w:before="0" w:after="0"/>
        <w:ind w:firstLine="708"/>
        <w:jc w:val="both"/>
        <w:rPr>
          <w:rFonts w:eastAsia="Times New Roman"/>
          <w:color w:val="000000"/>
          <w:sz w:val="24"/>
          <w:szCs w:val="24"/>
        </w:rPr>
      </w:pPr>
      <w:r>
        <w:rPr>
          <w:rFonts w:eastAsia="Times New Roman"/>
          <w:color w:val="000000"/>
          <w:sz w:val="24"/>
          <w:szCs w:val="24"/>
        </w:rPr>
        <w:t>г) рассмотрение документов, необходимых для предоставления муниципальной услуги;</w:t>
      </w:r>
    </w:p>
    <w:p>
      <w:pPr>
        <w:pStyle w:val="Normal"/>
        <w:shd w:val="clear" w:color="auto" w:fill="FFFFFF"/>
        <w:spacing w:lineRule="auto" w:line="240" w:before="0" w:after="0"/>
        <w:ind w:firstLine="708"/>
        <w:jc w:val="both"/>
        <w:rPr>
          <w:rFonts w:eastAsia="Times New Roman"/>
          <w:color w:val="000000"/>
          <w:spacing w:val="-1"/>
          <w:sz w:val="24"/>
          <w:szCs w:val="24"/>
        </w:rPr>
      </w:pPr>
      <w:r>
        <w:rPr>
          <w:rFonts w:eastAsia="Times New Roman"/>
          <w:color w:val="000000"/>
          <w:sz w:val="24"/>
          <w:szCs w:val="24"/>
        </w:rPr>
        <w:t xml:space="preserve">д) </w:t>
      </w:r>
      <w:r>
        <w:rPr>
          <w:rFonts w:eastAsia="Times New Roman"/>
          <w:color w:val="000000"/>
          <w:spacing w:val="-1"/>
          <w:sz w:val="24"/>
          <w:szCs w:val="24"/>
        </w:rPr>
        <w:t>принятие решения по результатам оказания муниципальной услуги;</w:t>
      </w:r>
    </w:p>
    <w:p>
      <w:pPr>
        <w:pStyle w:val="Normal"/>
        <w:shd w:val="clear" w:color="auto" w:fill="FFFFFF"/>
        <w:spacing w:lineRule="auto" w:line="240" w:before="0" w:after="0"/>
        <w:ind w:firstLine="708"/>
        <w:jc w:val="both"/>
        <w:rPr>
          <w:rFonts w:eastAsia="Times New Roman"/>
          <w:color w:val="000000"/>
          <w:sz w:val="24"/>
          <w:szCs w:val="24"/>
        </w:rPr>
      </w:pPr>
      <w:r>
        <w:rPr>
          <w:rFonts w:eastAsia="Times New Roman"/>
          <w:color w:val="000000"/>
          <w:spacing w:val="-1"/>
          <w:sz w:val="24"/>
          <w:szCs w:val="24"/>
        </w:rPr>
        <w:t xml:space="preserve">е) </w:t>
      </w:r>
      <w:r>
        <w:rPr>
          <w:rFonts w:eastAsia="Times New Roman"/>
          <w:color w:val="000000"/>
          <w:sz w:val="24"/>
          <w:szCs w:val="24"/>
        </w:rPr>
        <w:t>внесение результата оказания муниципальной услуги в государственный адресный реестр, ведение которого осуществляется в электронном виде;</w:t>
      </w:r>
    </w:p>
    <w:p>
      <w:pPr>
        <w:pStyle w:val="Normal"/>
        <w:shd w:val="clear" w:color="auto" w:fill="FFFFFF"/>
        <w:spacing w:lineRule="auto" w:line="240" w:before="0" w:after="0"/>
        <w:ind w:firstLine="708"/>
        <w:jc w:val="both"/>
        <w:rPr>
          <w:rFonts w:eastAsia="Times New Roman"/>
          <w:color w:val="000000"/>
          <w:spacing w:val="-1"/>
          <w:sz w:val="24"/>
          <w:szCs w:val="24"/>
        </w:rPr>
      </w:pPr>
      <w:r>
        <w:rPr>
          <w:rFonts w:eastAsia="Times New Roman"/>
          <w:color w:val="000000"/>
          <w:sz w:val="24"/>
          <w:szCs w:val="24"/>
        </w:rPr>
        <w:t xml:space="preserve">ж) </w:t>
      </w:r>
      <w:r>
        <w:rPr>
          <w:rFonts w:eastAsia="Times New Roman"/>
          <w:color w:val="000000"/>
          <w:spacing w:val="-1"/>
          <w:sz w:val="24"/>
          <w:szCs w:val="24"/>
        </w:rPr>
        <w:t>выдача результата оказания муниципальной услуги.</w:t>
      </w:r>
    </w:p>
    <w:p>
      <w:pPr>
        <w:pStyle w:val="Normal"/>
        <w:shd w:val="clear" w:color="auto" w:fill="FFFFFF"/>
        <w:spacing w:lineRule="auto" w:line="240" w:before="0" w:after="0"/>
        <w:ind w:firstLine="708"/>
        <w:jc w:val="both"/>
        <w:rPr>
          <w:rFonts w:eastAsia="Times New Roman"/>
          <w:color w:val="000000"/>
          <w:spacing w:val="-1"/>
          <w:sz w:val="24"/>
          <w:szCs w:val="24"/>
        </w:rPr>
      </w:pPr>
      <w:r>
        <w:rPr>
          <w:rFonts w:eastAsia="Times New Roman"/>
          <w:color w:val="000000"/>
          <w:spacing w:val="-1"/>
          <w:sz w:val="24"/>
          <w:szCs w:val="24"/>
        </w:rPr>
      </w:r>
    </w:p>
    <w:p>
      <w:pPr>
        <w:pStyle w:val="Normal"/>
        <w:shd w:val="clear" w:color="auto" w:fill="FFFFFF"/>
        <w:spacing w:lineRule="auto" w:line="240" w:before="0" w:after="0"/>
        <w:ind w:firstLine="708"/>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pacing w:val="-2"/>
          <w:sz w:val="24"/>
          <w:szCs w:val="24"/>
        </w:rPr>
        <w:t xml:space="preserve">Перечень административных процедур (действий) при предоставлении </w:t>
      </w:r>
      <w:r>
        <w:rPr>
          <w:rFonts w:eastAsia="Times New Roman"/>
          <w:b/>
          <w:bCs/>
          <w:color w:val="000000"/>
          <w:sz w:val="24"/>
          <w:szCs w:val="24"/>
        </w:rPr>
        <w:t>муниципальной услуги услуг в электронной форме</w:t>
      </w:r>
    </w:p>
    <w:p>
      <w:pPr>
        <w:pStyle w:val="Normal"/>
        <w:shd w:val="clear" w:color="auto" w:fill="FFFFFF"/>
        <w:spacing w:lineRule="auto" w:line="240" w:before="0" w:after="0"/>
        <w:rPr>
          <w:sz w:val="24"/>
          <w:szCs w:val="24"/>
        </w:rPr>
      </w:pPr>
      <w:r>
        <w:rPr>
          <w:sz w:val="24"/>
          <w:szCs w:val="24"/>
        </w:rPr>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3.2. При предоставлении муниципальной услуги в электронной форме заявителю обеспечивается возможность:</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а) получения информации о порядке и сроках предоставления муниципальной услуги;</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б) </w:t>
      </w:r>
      <w:r>
        <w:rPr>
          <w:rFonts w:eastAsia="Times New Roman"/>
          <w:color w:val="000000"/>
          <w:spacing w:val="-1"/>
          <w:sz w:val="24"/>
          <w:szCs w:val="24"/>
        </w:rPr>
        <w:t xml:space="preserve">формирования заявления в форме электронного документа с использованием </w:t>
      </w:r>
      <w:r>
        <w:rPr>
          <w:rFonts w:eastAsia="Times New Roman"/>
          <w:color w:val="000000"/>
          <w:sz w:val="24"/>
          <w:szCs w:val="24"/>
        </w:rPr>
        <w:t>интерактивных форм ЕПГУ, регионально портала и портала ФИАС, с приложением к нему документов, необходимых для предоставления муниципальной услуги, в электронной форме (в форме электронных документов);</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в) приема и регистрации уполномоченным органом заявления и прилагаемых документов;</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г) </w:t>
      </w:r>
      <w:r>
        <w:rPr>
          <w:rFonts w:eastAsia="Times New Roman"/>
          <w:color w:val="000000"/>
          <w:spacing w:val="-2"/>
          <w:sz w:val="24"/>
          <w:szCs w:val="24"/>
        </w:rPr>
        <w:t>получения Заявителем (представителем Заявителя) результата предоставления муниципальной у</w:t>
      </w:r>
      <w:r>
        <w:rPr>
          <w:rFonts w:eastAsia="Times New Roman"/>
          <w:color w:val="000000"/>
          <w:sz w:val="24"/>
          <w:szCs w:val="24"/>
        </w:rPr>
        <w:t>слуги в форме электронного документа;</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д) получения сведений о ходе рассмотрения заявления;</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е) осуществления оценки качества предоставления муниципальной услуги;</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ж)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pPr>
        <w:pStyle w:val="Normal"/>
        <w:shd w:val="clear" w:color="auto" w:fill="FFFFFF"/>
        <w:tabs>
          <w:tab w:val="clear" w:pos="708"/>
          <w:tab w:val="left" w:pos="1202" w:leader="none"/>
        </w:tabs>
        <w:spacing w:lineRule="auto" w:line="240" w:before="0" w:after="0"/>
        <w:jc w:val="both"/>
        <w:rPr>
          <w:bCs/>
          <w:color w:val="000000"/>
          <w:lang w:eastAsia="ru-RU"/>
        </w:rPr>
      </w:pPr>
      <w:r>
        <w:rPr>
          <w:rFonts w:eastAsia="Times New Roman"/>
          <w:color w:val="000000"/>
          <w:sz w:val="24"/>
          <w:szCs w:val="24"/>
        </w:rPr>
        <w:tab/>
        <w:t xml:space="preserve">з) </w:t>
      </w:r>
      <w:r>
        <w:rPr>
          <w:bCs/>
          <w:color w:val="000000"/>
          <w:lang w:eastAsia="ru-RU"/>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w:t>
      </w:r>
      <w:r>
        <w:rPr>
          <w:bCs/>
          <w:color w:val="00B050"/>
          <w:lang w:eastAsia="ru-RU"/>
        </w:rPr>
        <w:t xml:space="preserve"> </w:t>
      </w:r>
      <w:r>
        <w:rPr>
          <w:bCs/>
          <w:color w:val="000000"/>
          <w:lang w:eastAsia="ru-RU"/>
        </w:rPr>
        <w:t>обратились, не предусмотрены.</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Порядок осуществления административных процедур (действий) </w:t>
      </w:r>
      <w:r>
        <w:rPr>
          <w:rFonts w:eastAsia="Times New Roman"/>
          <w:b/>
          <w:bCs/>
          <w:color w:val="000000"/>
          <w:spacing w:val="-1"/>
          <w:sz w:val="24"/>
          <w:szCs w:val="24"/>
        </w:rPr>
        <w:t>в электронной форме</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color w:val="000000"/>
          <w:spacing w:val="-9"/>
          <w:sz w:val="24"/>
          <w:szCs w:val="24"/>
        </w:rPr>
        <w:tab/>
        <w:t xml:space="preserve">3.3. </w:t>
      </w:r>
      <w:r>
        <w:rPr>
          <w:rFonts w:eastAsia="Times New Roman"/>
          <w:color w:val="000000"/>
          <w:sz w:val="24"/>
          <w:szCs w:val="24"/>
        </w:rPr>
        <w:t>Формирование заявления осуществляется посредством заполнения электронной формы заявления посредством ЕПГУ, регионального портала или</w:t>
      </w:r>
      <w:r>
        <w:rPr>
          <w:sz w:val="24"/>
          <w:szCs w:val="24"/>
        </w:rPr>
        <w:t xml:space="preserve"> </w:t>
      </w:r>
      <w:r>
        <w:rPr>
          <w:rFonts w:eastAsia="Times New Roman"/>
          <w:color w:val="000000"/>
          <w:sz w:val="24"/>
          <w:szCs w:val="24"/>
        </w:rPr>
        <w:t>портала ФИАС без необходимости дополнительной подачи заявления в какой-либо иной форме.</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1"/>
          <w:sz w:val="24"/>
          <w:szCs w:val="24"/>
        </w:rPr>
        <w:t xml:space="preserve">При выявлении некорректно заполненного поля электронной формы заявления </w:t>
      </w:r>
      <w:r>
        <w:rPr>
          <w:rFonts w:eastAsia="Times New Roman"/>
          <w:color w:val="000000"/>
          <w:sz w:val="24"/>
          <w:szCs w:val="24"/>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При формировании заявления Заявителю обеспечивается:</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12"/>
          <w:sz w:val="24"/>
          <w:szCs w:val="24"/>
        </w:rPr>
        <w:t>а) в</w:t>
      </w:r>
      <w:r>
        <w:rPr>
          <w:rFonts w:eastAsia="Times New Roman"/>
          <w:color w:val="000000"/>
          <w:spacing w:val="-2"/>
          <w:sz w:val="24"/>
          <w:szCs w:val="24"/>
        </w:rPr>
        <w:t xml:space="preserve">озможность сохранения заявления и иных документов, указанных в пунктах </w:t>
      </w:r>
      <w:r>
        <w:rPr>
          <w:rFonts w:eastAsia="Times New Roman"/>
          <w:color w:val="000000"/>
          <w:sz w:val="24"/>
          <w:szCs w:val="24"/>
        </w:rPr>
        <w:t>2.15 настоящего Регламента, необходимых для предоставления муниципальной услуги;</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10"/>
          <w:sz w:val="24"/>
          <w:szCs w:val="24"/>
        </w:rPr>
        <w:t xml:space="preserve">б) </w:t>
      </w:r>
      <w:r>
        <w:rPr>
          <w:rFonts w:eastAsia="Times New Roman"/>
          <w:color w:val="000000"/>
          <w:sz w:val="24"/>
          <w:szCs w:val="24"/>
        </w:rPr>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муниципальной услуги;</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8"/>
          <w:sz w:val="24"/>
          <w:szCs w:val="24"/>
        </w:rPr>
        <w:t xml:space="preserve">в) </w:t>
      </w:r>
      <w:r>
        <w:rPr>
          <w:rFonts w:eastAsia="Times New Roman"/>
          <w:color w:val="000000"/>
          <w:sz w:val="24"/>
          <w:szCs w:val="24"/>
        </w:rPr>
        <w:t xml:space="preserve">сохранение ранее введенных в электронную форму заявления значений </w:t>
      </w:r>
      <w:r>
        <w:rPr>
          <w:rFonts w:eastAsia="Times New Roman"/>
          <w:color w:val="000000"/>
          <w:spacing w:val="-3"/>
          <w:sz w:val="24"/>
          <w:szCs w:val="24"/>
        </w:rPr>
        <w:t xml:space="preserve">в любой момент по желанию Заявителя, в том числе при возникновении ошибок ввода </w:t>
      </w:r>
      <w:r>
        <w:rPr>
          <w:rFonts w:eastAsia="Times New Roman"/>
          <w:color w:val="000000"/>
          <w:sz w:val="24"/>
          <w:szCs w:val="24"/>
        </w:rPr>
        <w:t>и возврате для повторного ввода значений в электронную форму заявления;</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7"/>
          <w:sz w:val="24"/>
          <w:szCs w:val="24"/>
        </w:rPr>
        <w:t xml:space="preserve">г) </w:t>
      </w:r>
      <w:r>
        <w:rPr>
          <w:rFonts w:eastAsia="Times New Roman"/>
          <w:color w:val="000000"/>
          <w:sz w:val="24"/>
          <w:szCs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5"/>
          <w:sz w:val="24"/>
          <w:szCs w:val="24"/>
        </w:rPr>
        <w:t xml:space="preserve">д) </w:t>
      </w:r>
      <w:r>
        <w:rPr>
          <w:rFonts w:eastAsia="Times New Roman"/>
          <w:color w:val="000000"/>
          <w:spacing w:val="-1"/>
          <w:sz w:val="24"/>
          <w:szCs w:val="24"/>
        </w:rPr>
        <w:t xml:space="preserve">возможность вернуться на любой из этапов заполнения электронной формы </w:t>
      </w:r>
      <w:r>
        <w:rPr>
          <w:rFonts w:eastAsia="Times New Roman"/>
          <w:color w:val="000000"/>
          <w:sz w:val="24"/>
          <w:szCs w:val="24"/>
        </w:rPr>
        <w:t>заявления без потери ранее введенной информации;</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8"/>
          <w:sz w:val="24"/>
          <w:szCs w:val="24"/>
        </w:rPr>
        <w:t xml:space="preserve">е) </w:t>
      </w:r>
      <w:r>
        <w:rPr>
          <w:rFonts w:eastAsia="Times New Roman"/>
          <w:color w:val="000000"/>
          <w:spacing w:val="-1"/>
          <w:sz w:val="24"/>
          <w:szCs w:val="24"/>
        </w:rPr>
        <w:t xml:space="preserve">возможность доступа Заявителя к заявлениям, поданным им ранее в течение не менее, чем одного года, а также заявлениям, частично сформированным в течение </w:t>
      </w:r>
      <w:r>
        <w:rPr>
          <w:rFonts w:eastAsia="Times New Roman"/>
          <w:color w:val="000000"/>
          <w:sz w:val="24"/>
          <w:szCs w:val="24"/>
        </w:rPr>
        <w:t>не менее, чем 3 месяца на момент формирования текущего заявления (черновикам заявлений) (при заполнении формы заявления посредством ЕПГУ).</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Сформированное и подписанное заявление и иные документы, необходимые для предоставления муниципальной услуги, направляются в уполномоченный орган в электронной форме.</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rPr>
        <w:t>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 не предусмотрено.</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pacing w:val="-9"/>
          <w:sz w:val="24"/>
          <w:szCs w:val="24"/>
        </w:rPr>
        <w:t>3.4.</w:t>
      </w:r>
      <w:r>
        <w:rPr>
          <w:color w:val="000000"/>
          <w:sz w:val="24"/>
          <w:szCs w:val="24"/>
        </w:rPr>
        <w:t xml:space="preserve"> Уполномоченный орган</w:t>
      </w:r>
      <w:r>
        <w:rPr>
          <w:rFonts w:eastAsia="Times New Roman"/>
          <w:color w:val="000000"/>
          <w:sz w:val="24"/>
          <w:szCs w:val="24"/>
        </w:rPr>
        <w:t xml:space="preserve"> обеспечивает в срок не позднее рабочего дня, </w:t>
      </w:r>
      <w:r>
        <w:rPr>
          <w:rFonts w:eastAsia="Times New Roman"/>
          <w:color w:val="000000"/>
          <w:spacing w:val="-1"/>
          <w:sz w:val="24"/>
          <w:szCs w:val="24"/>
        </w:rPr>
        <w:t xml:space="preserve">следующего за днем поступления заявления, а в случае его поступления в нерабочий </w:t>
      </w:r>
      <w:r>
        <w:rPr>
          <w:rFonts w:eastAsia="Times New Roman"/>
          <w:color w:val="000000"/>
          <w:sz w:val="24"/>
          <w:szCs w:val="24"/>
        </w:rPr>
        <w:t>или праздничный день, - в следующий за ним первый рабочий день:</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10"/>
          <w:sz w:val="24"/>
          <w:szCs w:val="24"/>
        </w:rPr>
        <w:t xml:space="preserve">а) </w:t>
      </w:r>
      <w:r>
        <w:rPr>
          <w:rFonts w:eastAsia="Times New Roman"/>
          <w:color w:val="000000"/>
          <w:spacing w:val="-2"/>
          <w:sz w:val="24"/>
          <w:szCs w:val="24"/>
        </w:rPr>
        <w:t xml:space="preserve">прием документов, необходимых для предоставления муниципальной услуги, и направление </w:t>
      </w:r>
      <w:r>
        <w:rPr>
          <w:rFonts w:eastAsia="Times New Roman"/>
          <w:color w:val="000000"/>
          <w:sz w:val="24"/>
          <w:szCs w:val="24"/>
        </w:rPr>
        <w:t>Заявителю электронного сообщения о поступлении заявления;</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12"/>
          <w:sz w:val="24"/>
          <w:szCs w:val="24"/>
        </w:rPr>
        <w:t>б)</w:t>
      </w:r>
      <w:r>
        <w:rPr>
          <w:rFonts w:eastAsia="Times New Roman"/>
          <w:color w:val="000000"/>
          <w:sz w:val="24"/>
          <w:szCs w:val="24"/>
        </w:rPr>
        <w:t xml:space="preserve"> регистрацию заявления и направление Заявителю уведомления о регистрации заявления либо об отказе в приеме документов, необходимых для муниципальной услуги.</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pacing w:val="-9"/>
          <w:sz w:val="24"/>
          <w:szCs w:val="24"/>
        </w:rPr>
        <w:t xml:space="preserve">3.5. </w:t>
      </w:r>
      <w:r>
        <w:rPr>
          <w:rFonts w:eastAsia="Times New Roman"/>
          <w:color w:val="000000"/>
          <w:sz w:val="24"/>
          <w:szCs w:val="24"/>
        </w:rPr>
        <w:t>Заявителю в качестве результата предоставления муниципальной услуги обеспечивается возможность получения документа:</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б) в виде бумажного документа, подтверждающего содержание электронного документа, который Заявитель получает при личном обращении.</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pacing w:val="-7"/>
          <w:sz w:val="24"/>
          <w:szCs w:val="24"/>
        </w:rPr>
        <w:t xml:space="preserve">3.6. </w:t>
      </w:r>
      <w:r>
        <w:rPr>
          <w:rFonts w:eastAsia="Times New Roman"/>
          <w:color w:val="00000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Результаты оценки качества оказания муниципальной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pPr>
        <w:pStyle w:val="Normal"/>
        <w:shd w:val="clear" w:color="auto" w:fill="FFFFFF"/>
        <w:tabs>
          <w:tab w:val="clear" w:pos="708"/>
          <w:tab w:val="left" w:pos="1210" w:leader="none"/>
        </w:tabs>
        <w:spacing w:lineRule="auto" w:line="240" w:before="0" w:after="0"/>
        <w:jc w:val="both"/>
        <w:rPr>
          <w:sz w:val="24"/>
          <w:szCs w:val="24"/>
        </w:rPr>
      </w:pPr>
      <w:r>
        <w:rPr>
          <w:rFonts w:eastAsia="Times New Roman"/>
          <w:color w:val="000000"/>
          <w:sz w:val="24"/>
          <w:szCs w:val="24"/>
        </w:rPr>
        <w:tab/>
      </w:r>
      <w:r>
        <w:rPr>
          <w:color w:val="000000"/>
          <w:spacing w:val="-7"/>
          <w:sz w:val="24"/>
          <w:szCs w:val="24"/>
        </w:rPr>
        <w:t xml:space="preserve">3.7. </w:t>
      </w:r>
      <w:r>
        <w:rPr>
          <w:rFonts w:eastAsia="Times New Roman"/>
          <w:color w:val="000000"/>
          <w:spacing w:val="-1"/>
          <w:sz w:val="24"/>
          <w:szCs w:val="24"/>
        </w:rPr>
        <w:t xml:space="preserve">Заявителю обеспечивается возможность направления жалобы на решения, </w:t>
      </w:r>
      <w:r>
        <w:rPr>
          <w:rFonts w:eastAsia="Times New Roman"/>
          <w:color w:val="000000"/>
          <w:sz w:val="24"/>
          <w:szCs w:val="24"/>
        </w:rPr>
        <w:t>действия (бездействие) уполномоченного органа, должностного лица уполномоченного органа</w:t>
      </w:r>
      <w:r>
        <w:rPr>
          <w:rFonts w:eastAsia="Times New Roman"/>
          <w:color w:val="000000"/>
          <w:spacing w:val="-3"/>
          <w:sz w:val="24"/>
          <w:szCs w:val="24"/>
        </w:rPr>
        <w:t xml:space="preserve"> либо муниципального служащего в соответствии со статьей </w:t>
      </w:r>
      <w:r>
        <w:rPr>
          <w:rFonts w:eastAsia="Times New Roman"/>
          <w:color w:val="000000"/>
          <w:sz w:val="24"/>
          <w:szCs w:val="24"/>
        </w:rPr>
        <w:t>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pPr>
        <w:pStyle w:val="Normal"/>
        <w:shd w:val="clear" w:color="auto" w:fill="FFFFFF"/>
        <w:tabs>
          <w:tab w:val="clear" w:pos="708"/>
          <w:tab w:val="left" w:pos="864"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pacing w:val="-1"/>
          <w:sz w:val="24"/>
          <w:szCs w:val="24"/>
        </w:rPr>
        <w:t xml:space="preserve">Порядок исправления допущенных опечаток и ошибок в выданных </w:t>
      </w:r>
      <w:r>
        <w:rPr>
          <w:rFonts w:eastAsia="Times New Roman"/>
          <w:b/>
          <w:bCs/>
          <w:color w:val="000000"/>
          <w:sz w:val="24"/>
          <w:szCs w:val="24"/>
        </w:rPr>
        <w:t>в результате предоставления муниципальной услуги документах</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color w:val="000000"/>
          <w:spacing w:val="-9"/>
          <w:sz w:val="24"/>
          <w:szCs w:val="24"/>
        </w:rPr>
        <w:tab/>
        <w:t xml:space="preserve">3.8. </w:t>
      </w:r>
      <w:r>
        <w:rPr>
          <w:rFonts w:eastAsia="Times New Roman"/>
          <w:bCs/>
          <w:color w:val="000000"/>
          <w:sz w:val="24"/>
          <w:szCs w:val="24"/>
        </w:rPr>
        <w:t>В</w:t>
      </w:r>
      <w:r>
        <w:rPr>
          <w:rFonts w:eastAsia="Times New Roman"/>
          <w:b/>
          <w:bCs/>
          <w:color w:val="000000"/>
          <w:sz w:val="24"/>
          <w:szCs w:val="24"/>
        </w:rPr>
        <w:t xml:space="preserve"> </w:t>
      </w:r>
      <w:r>
        <w:rPr>
          <w:rFonts w:eastAsia="Times New Roman"/>
          <w:color w:val="000000"/>
          <w:sz w:val="24"/>
          <w:szCs w:val="24"/>
        </w:rPr>
        <w:t xml:space="preserve">случае обнаружения уполномоченным органом опечаток и ошибок </w:t>
      </w:r>
      <w:r>
        <w:rPr>
          <w:rFonts w:eastAsia="Times New Roman"/>
          <w:color w:val="000000"/>
          <w:spacing w:val="-2"/>
          <w:sz w:val="24"/>
          <w:szCs w:val="24"/>
        </w:rPr>
        <w:t xml:space="preserve">в выданных в результате предоставления услуги документов, орган, уполномоченный </w:t>
      </w:r>
      <w:r>
        <w:rPr>
          <w:rFonts w:eastAsia="Times New Roman"/>
          <w:color w:val="000000"/>
          <w:sz w:val="24"/>
          <w:szCs w:val="24"/>
        </w:rPr>
        <w:t>на оказание услуги и издавший акт, вносит изменение в вышеуказанный документ в течение 5 рабочих дней.</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w:t>
      </w:r>
      <w:r>
        <w:rPr>
          <w:rFonts w:eastAsia="Times New Roman"/>
          <w:color w:val="000000"/>
          <w:spacing w:val="-2"/>
          <w:sz w:val="24"/>
          <w:szCs w:val="24"/>
        </w:rPr>
        <w:t xml:space="preserve">информации о вносимых изменениях, с обоснованием необходимости внесения таких </w:t>
      </w:r>
      <w:r>
        <w:rPr>
          <w:rFonts w:eastAsia="Times New Roman"/>
          <w:color w:val="000000"/>
          <w:sz w:val="24"/>
          <w:szCs w:val="24"/>
        </w:rPr>
        <w:t>изменений. К письменному заявлению прилагаются документы, обосновывающие необходимость вносимых изменений.</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Заявление по внесению изменений в выданные в результате предоставления </w:t>
      </w:r>
      <w:r>
        <w:rPr>
          <w:rFonts w:eastAsia="Times New Roman"/>
          <w:color w:val="000000"/>
          <w:spacing w:val="-1"/>
          <w:sz w:val="24"/>
          <w:szCs w:val="24"/>
        </w:rPr>
        <w:t xml:space="preserve">услуги документы подлежит регистрации в день его поступления в </w:t>
      </w:r>
      <w:r>
        <w:rPr>
          <w:rFonts w:eastAsia="Times New Roman"/>
          <w:color w:val="000000"/>
          <w:sz w:val="24"/>
          <w:szCs w:val="24"/>
        </w:rPr>
        <w:t>уполномоченный орган.</w:t>
      </w:r>
    </w:p>
    <w:p>
      <w:pPr>
        <w:pStyle w:val="Normal"/>
        <w:shd w:val="clear" w:color="auto" w:fill="FFFFFF"/>
        <w:tabs>
          <w:tab w:val="clear" w:pos="708"/>
          <w:tab w:val="left" w:pos="1210" w:leader="none"/>
        </w:tabs>
        <w:spacing w:lineRule="auto" w:line="240" w:before="0" w:after="0"/>
        <w:jc w:val="both"/>
        <w:rPr>
          <w:rFonts w:eastAsia="Times New Roman"/>
          <w:color w:val="000000"/>
          <w:spacing w:val="-1"/>
          <w:sz w:val="24"/>
          <w:szCs w:val="24"/>
        </w:rPr>
      </w:pPr>
      <w:r>
        <w:rPr>
          <w:rFonts w:eastAsia="Times New Roman"/>
          <w:color w:val="000000"/>
          <w:sz w:val="24"/>
          <w:szCs w:val="24"/>
        </w:rPr>
        <w:tab/>
        <w:t xml:space="preserve">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w:t>
      </w:r>
      <w:r>
        <w:rPr>
          <w:rFonts w:eastAsia="Times New Roman"/>
          <w:color w:val="000000"/>
          <w:spacing w:val="-1"/>
          <w:sz w:val="24"/>
          <w:szCs w:val="24"/>
        </w:rPr>
        <w:t>в срок, установленный законодательством Российской Федерации.</w:t>
      </w:r>
    </w:p>
    <w:p>
      <w:pPr>
        <w:pStyle w:val="Normal"/>
        <w:shd w:val="clear" w:color="auto" w:fill="FFFFFF"/>
        <w:tabs>
          <w:tab w:val="clear" w:pos="708"/>
          <w:tab w:val="left" w:pos="1210"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pacing w:val="-6"/>
          <w:sz w:val="24"/>
          <w:szCs w:val="24"/>
        </w:rPr>
        <w:t>Раздел</w:t>
      </w:r>
      <w:r>
        <w:rPr>
          <w:b/>
          <w:bCs/>
          <w:color w:val="000000"/>
          <w:spacing w:val="-1"/>
          <w:sz w:val="24"/>
          <w:szCs w:val="24"/>
        </w:rPr>
        <w:t xml:space="preserve"> </w:t>
      </w:r>
      <w:r>
        <w:rPr>
          <w:b/>
          <w:bCs/>
          <w:color w:val="000000"/>
          <w:sz w:val="24"/>
          <w:szCs w:val="24"/>
          <w:lang w:val="en-US"/>
        </w:rPr>
        <w:t>IV</w:t>
      </w:r>
      <w:r>
        <w:rPr>
          <w:b/>
          <w:bCs/>
          <w:color w:val="000000"/>
          <w:sz w:val="24"/>
          <w:szCs w:val="24"/>
        </w:rPr>
        <w:t xml:space="preserve">. </w:t>
      </w:r>
      <w:r>
        <w:rPr>
          <w:rFonts w:eastAsia="Times New Roman"/>
          <w:b/>
          <w:bCs/>
          <w:color w:val="000000"/>
          <w:sz w:val="24"/>
          <w:szCs w:val="24"/>
        </w:rPr>
        <w:t>Формы контроля за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pPr>
        <w:pStyle w:val="Normal"/>
        <w:shd w:val="clear" w:color="auto" w:fill="FFFFFF"/>
        <w:tabs>
          <w:tab w:val="clear" w:pos="708"/>
          <w:tab w:val="left" w:pos="1195" w:leader="none"/>
        </w:tabs>
        <w:spacing w:lineRule="auto" w:line="240" w:before="0" w:after="0"/>
        <w:jc w:val="both"/>
        <w:rPr>
          <w:color w:val="000000"/>
          <w:spacing w:val="-7"/>
          <w:sz w:val="24"/>
          <w:szCs w:val="24"/>
        </w:rPr>
      </w:pPr>
      <w:r>
        <w:rPr>
          <w:color w:val="000000"/>
          <w:spacing w:val="-7"/>
          <w:sz w:val="24"/>
          <w:szCs w:val="24"/>
        </w:rPr>
      </w:r>
    </w:p>
    <w:p>
      <w:pPr>
        <w:pStyle w:val="Normal"/>
        <w:shd w:val="clear" w:color="auto" w:fill="FFFFFF"/>
        <w:tabs>
          <w:tab w:val="clear" w:pos="708"/>
          <w:tab w:val="left" w:pos="1195" w:leader="none"/>
        </w:tabs>
        <w:spacing w:lineRule="auto" w:line="240" w:before="0" w:after="0"/>
        <w:jc w:val="both"/>
        <w:rPr>
          <w:rFonts w:eastAsia="Times New Roman"/>
          <w:color w:val="000000"/>
          <w:sz w:val="24"/>
          <w:szCs w:val="24"/>
        </w:rPr>
      </w:pPr>
      <w:r>
        <w:rPr>
          <w:color w:val="000000"/>
          <w:spacing w:val="-7"/>
          <w:sz w:val="24"/>
          <w:szCs w:val="24"/>
        </w:rPr>
        <w:tab/>
        <w:t xml:space="preserve">4.1. </w:t>
      </w:r>
      <w:r>
        <w:rPr>
          <w:rFonts w:eastAsia="Times New Roman"/>
          <w:color w:val="000000"/>
          <w:spacing w:val="-2"/>
          <w:sz w:val="24"/>
          <w:szCs w:val="24"/>
        </w:rPr>
        <w:t xml:space="preserve">Текущий контроль за соблюдением и исполнением настоящего Регламента, иных нормативных правовых актов, устанавливающих требования к предоставлению </w:t>
      </w:r>
      <w:r>
        <w:rPr>
          <w:rFonts w:eastAsia="Times New Roman"/>
          <w:color w:val="000000"/>
          <w:sz w:val="24"/>
          <w:szCs w:val="24"/>
        </w:rPr>
        <w:t>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муниципальной услуги.</w:t>
      </w:r>
    </w:p>
    <w:p>
      <w:pPr>
        <w:pStyle w:val="Normal"/>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z w:val="24"/>
          <w:szCs w:val="24"/>
        </w:rPr>
        <w:tab/>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pPr>
        <w:pStyle w:val="Normal"/>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z w:val="24"/>
          <w:szCs w:val="24"/>
        </w:rPr>
        <w:tab/>
      </w:r>
      <w:r>
        <w:rPr>
          <w:rFonts w:eastAsia="Times New Roman"/>
          <w:color w:val="000000"/>
          <w:spacing w:val="-2"/>
          <w:sz w:val="24"/>
          <w:szCs w:val="24"/>
        </w:rPr>
        <w:t xml:space="preserve">Текущий контроль осуществляется путем проведения плановых и внеплановых </w:t>
      </w:r>
      <w:r>
        <w:rPr>
          <w:rFonts w:eastAsia="Times New Roman"/>
          <w:color w:val="000000"/>
          <w:sz w:val="24"/>
          <w:szCs w:val="24"/>
        </w:rPr>
        <w:t>проверок:</w:t>
      </w:r>
    </w:p>
    <w:p>
      <w:pPr>
        <w:pStyle w:val="Normal"/>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z w:val="24"/>
          <w:szCs w:val="24"/>
        </w:rPr>
        <w:tab/>
        <w:t>а) решений о предоставлении (об отказе в предоставлении) муниципальной услуги;</w:t>
      </w:r>
    </w:p>
    <w:p>
      <w:pPr>
        <w:pStyle w:val="Normal"/>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z w:val="24"/>
          <w:szCs w:val="24"/>
        </w:rPr>
        <w:tab/>
        <w:t>б) выявления и устранения нарушений прав граждан;</w:t>
      </w:r>
    </w:p>
    <w:p>
      <w:pPr>
        <w:pStyle w:val="Normal"/>
        <w:shd w:val="clear" w:color="auto" w:fill="FFFFFF"/>
        <w:tabs>
          <w:tab w:val="clear" w:pos="708"/>
          <w:tab w:val="left" w:pos="1195" w:leader="none"/>
        </w:tabs>
        <w:spacing w:lineRule="auto" w:line="240" w:before="0" w:after="0"/>
        <w:jc w:val="both"/>
        <w:rPr>
          <w:rFonts w:eastAsia="Times New Roman"/>
          <w:color w:val="000000"/>
          <w:spacing w:val="-2"/>
          <w:sz w:val="24"/>
          <w:szCs w:val="24"/>
        </w:rPr>
      </w:pPr>
      <w:r>
        <w:rPr>
          <w:rFonts w:eastAsia="Times New Roman"/>
          <w:color w:val="000000"/>
          <w:sz w:val="24"/>
          <w:szCs w:val="24"/>
        </w:rPr>
        <w:tab/>
      </w:r>
      <w:r>
        <w:rPr>
          <w:color w:val="000000"/>
          <w:sz w:val="24"/>
          <w:szCs w:val="24"/>
        </w:rPr>
        <w:t xml:space="preserve">в) </w:t>
      </w:r>
      <w:r>
        <w:rPr>
          <w:rFonts w:eastAsia="Times New Roman"/>
          <w:color w:val="000000"/>
          <w:sz w:val="24"/>
          <w:szCs w:val="24"/>
        </w:rPr>
        <w:t xml:space="preserve">рассмотрения, принятия решений и подготовки ответов на обращения </w:t>
      </w:r>
      <w:r>
        <w:rPr>
          <w:rFonts w:eastAsia="Times New Roman"/>
          <w:color w:val="000000"/>
          <w:spacing w:val="-2"/>
          <w:sz w:val="24"/>
          <w:szCs w:val="24"/>
        </w:rPr>
        <w:t>граждан, содержащие жалобы на решения, действия (бездействие) должностных лиц.</w:t>
      </w:r>
    </w:p>
    <w:p>
      <w:pPr>
        <w:pStyle w:val="Normal"/>
        <w:shd w:val="clear" w:color="auto" w:fill="FFFFFF"/>
        <w:tabs>
          <w:tab w:val="clear" w:pos="708"/>
          <w:tab w:val="left" w:pos="1195"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w:t>
      </w:r>
      <w:r>
        <w:rPr>
          <w:rFonts w:eastAsia="Times New Roman"/>
          <w:b/>
          <w:bCs/>
          <w:color w:val="000000"/>
          <w:spacing w:val="-1"/>
          <w:sz w:val="24"/>
          <w:szCs w:val="24"/>
        </w:rPr>
        <w:t>муниципальной услуги</w:t>
      </w:r>
    </w:p>
    <w:p>
      <w:pPr>
        <w:pStyle w:val="Normal"/>
        <w:shd w:val="clear" w:color="auto" w:fill="FFFFFF"/>
        <w:spacing w:lineRule="auto" w:line="240" w:before="0" w:after="0"/>
        <w:jc w:val="center"/>
        <w:rPr>
          <w:sz w:val="24"/>
          <w:szCs w:val="24"/>
        </w:rPr>
      </w:pPr>
      <w:r>
        <w:rPr>
          <w:sz w:val="24"/>
          <w:szCs w:val="24"/>
        </w:rPr>
      </w:r>
    </w:p>
    <w:p>
      <w:pPr>
        <w:pStyle w:val="Normal"/>
        <w:widowControl w:val="false"/>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pacing w:val="-2"/>
          <w:sz w:val="24"/>
          <w:szCs w:val="24"/>
        </w:rPr>
        <w:tab/>
        <w:t xml:space="preserve">4.2. Контроль за полнотой и качеством предоставления муниципальной услуги включает в себя </w:t>
      </w:r>
      <w:r>
        <w:rPr>
          <w:rFonts w:eastAsia="Times New Roman"/>
          <w:color w:val="000000"/>
          <w:sz w:val="24"/>
          <w:szCs w:val="24"/>
        </w:rPr>
        <w:t>проведение плановых и внеплановых проверок.</w:t>
      </w:r>
    </w:p>
    <w:p>
      <w:pPr>
        <w:pStyle w:val="Normal"/>
        <w:widowControl w:val="false"/>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4.3. </w:t>
      </w:r>
      <w:r>
        <w:rPr>
          <w:rFonts w:eastAsia="Times New Roman"/>
          <w:color w:val="000000"/>
          <w:spacing w:val="-1"/>
          <w:sz w:val="24"/>
          <w:szCs w:val="24"/>
        </w:rPr>
        <w:t>Плановые проверки осуществляются на основании годовых планов работы уполномоченного органа</w:t>
      </w:r>
      <w:r>
        <w:rPr>
          <w:rFonts w:eastAsia="Times New Roman"/>
          <w:color w:val="000000"/>
          <w:sz w:val="24"/>
          <w:szCs w:val="24"/>
        </w:rPr>
        <w:t xml:space="preserve">, утверждаемых руководителем </w:t>
      </w:r>
      <w:r>
        <w:rPr>
          <w:rFonts w:eastAsia="Times New Roman"/>
          <w:color w:val="000000"/>
          <w:spacing w:val="-1"/>
          <w:sz w:val="24"/>
          <w:szCs w:val="24"/>
        </w:rPr>
        <w:t>уполномоченного органа</w:t>
      </w:r>
      <w:r>
        <w:rPr>
          <w:rFonts w:eastAsia="Times New Roman"/>
          <w:color w:val="000000"/>
          <w:sz w:val="24"/>
          <w:szCs w:val="24"/>
        </w:rPr>
        <w:t>.</w:t>
      </w:r>
    </w:p>
    <w:p>
      <w:pPr>
        <w:pStyle w:val="Normal"/>
        <w:widowControl w:val="false"/>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z w:val="24"/>
          <w:szCs w:val="24"/>
        </w:rPr>
        <w:tab/>
        <w:t>При плановой проверке полноты и качества предоставления муниципальной услуги контролю подлежат:</w:t>
      </w:r>
    </w:p>
    <w:p>
      <w:pPr>
        <w:pStyle w:val="Normal"/>
        <w:widowControl w:val="false"/>
        <w:shd w:val="clear" w:color="auto" w:fill="FFFFFF"/>
        <w:tabs>
          <w:tab w:val="clear" w:pos="708"/>
          <w:tab w:val="left" w:pos="1195" w:leader="none"/>
        </w:tabs>
        <w:spacing w:lineRule="auto" w:line="240" w:before="0" w:after="0"/>
        <w:jc w:val="both"/>
        <w:rPr>
          <w:rFonts w:eastAsia="Times New Roman"/>
          <w:color w:val="000000"/>
          <w:spacing w:val="-1"/>
          <w:sz w:val="24"/>
          <w:szCs w:val="24"/>
        </w:rPr>
      </w:pPr>
      <w:r>
        <w:rPr>
          <w:rFonts w:eastAsia="Times New Roman"/>
          <w:color w:val="000000"/>
          <w:sz w:val="24"/>
          <w:szCs w:val="24"/>
        </w:rPr>
        <w:tab/>
        <w:t xml:space="preserve">а) </w:t>
      </w:r>
      <w:r>
        <w:rPr>
          <w:rFonts w:eastAsia="Times New Roman"/>
          <w:color w:val="000000"/>
          <w:spacing w:val="-1"/>
          <w:sz w:val="24"/>
          <w:szCs w:val="24"/>
        </w:rPr>
        <w:t>соблюдение сроков предоставления муниципальной услуги;</w:t>
      </w:r>
    </w:p>
    <w:p>
      <w:pPr>
        <w:pStyle w:val="Normal"/>
        <w:widowControl w:val="false"/>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pacing w:val="-1"/>
          <w:sz w:val="24"/>
          <w:szCs w:val="24"/>
        </w:rPr>
        <w:tab/>
        <w:t xml:space="preserve">б) </w:t>
      </w:r>
      <w:r>
        <w:rPr>
          <w:rFonts w:eastAsia="Times New Roman"/>
          <w:color w:val="000000"/>
          <w:sz w:val="24"/>
          <w:szCs w:val="24"/>
        </w:rPr>
        <w:t>соблюдение положений настоящего Регламента и иных нормативных правовых актов, устанавливающих требования к предоставлению муниципальной услуги;</w:t>
      </w:r>
    </w:p>
    <w:p>
      <w:pPr>
        <w:pStyle w:val="Normal"/>
        <w:widowControl w:val="false"/>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z w:val="24"/>
          <w:szCs w:val="24"/>
        </w:rPr>
        <w:tab/>
        <w:t>в) правильность и обоснованность принятого решения об отказе в предоставлении муниципальной услуги.</w:t>
      </w:r>
    </w:p>
    <w:p>
      <w:pPr>
        <w:pStyle w:val="Normal"/>
        <w:widowControl w:val="false"/>
        <w:shd w:val="clear" w:color="auto" w:fill="FFFFFF"/>
        <w:tabs>
          <w:tab w:val="clear" w:pos="708"/>
          <w:tab w:val="left" w:pos="1195" w:leader="none"/>
        </w:tabs>
        <w:spacing w:lineRule="auto" w:line="240" w:before="0" w:after="0"/>
        <w:jc w:val="both"/>
        <w:rPr>
          <w:rFonts w:eastAsia="Times New Roman"/>
          <w:color w:val="000000"/>
          <w:spacing w:val="-1"/>
          <w:sz w:val="24"/>
          <w:szCs w:val="24"/>
        </w:rPr>
      </w:pPr>
      <w:r>
        <w:rPr>
          <w:rFonts w:eastAsia="Times New Roman"/>
          <w:color w:val="000000"/>
          <w:sz w:val="24"/>
          <w:szCs w:val="24"/>
        </w:rPr>
        <w:tab/>
      </w:r>
      <w:r>
        <w:rPr>
          <w:rFonts w:eastAsia="Times New Roman"/>
          <w:color w:val="000000"/>
          <w:spacing w:val="-1"/>
          <w:sz w:val="24"/>
          <w:szCs w:val="24"/>
        </w:rPr>
        <w:t>Основанием для проведения внеплановых проверок являются:</w:t>
      </w:r>
    </w:p>
    <w:p>
      <w:pPr>
        <w:pStyle w:val="Normal"/>
        <w:widowControl w:val="false"/>
        <w:shd w:val="clear" w:color="auto" w:fill="FFFFFF"/>
        <w:tabs>
          <w:tab w:val="clear" w:pos="708"/>
          <w:tab w:val="left" w:pos="1195" w:leader="none"/>
        </w:tabs>
        <w:spacing w:lineRule="auto" w:line="240" w:before="0" w:after="0"/>
        <w:jc w:val="both"/>
        <w:rPr>
          <w:rFonts w:eastAsia="Times New Roman"/>
          <w:color w:val="000000"/>
          <w:sz w:val="24"/>
          <w:szCs w:val="24"/>
        </w:rPr>
      </w:pPr>
      <w:r>
        <w:rPr>
          <w:rFonts w:eastAsia="Times New Roman"/>
          <w:color w:val="000000"/>
          <w:spacing w:val="-1"/>
          <w:sz w:val="24"/>
          <w:szCs w:val="24"/>
        </w:rPr>
        <w:tab/>
        <w:t xml:space="preserve">а) </w:t>
      </w:r>
      <w:r>
        <w:rPr>
          <w:rFonts w:eastAsia="Times New Roman"/>
          <w:color w:val="000000"/>
          <w:sz w:val="24"/>
          <w:szCs w:val="24"/>
        </w:rPr>
        <w:t xml:space="preserve">получение от государственных органов, органов местного самоуправления </w:t>
      </w:r>
      <w:r>
        <w:rPr>
          <w:rFonts w:eastAsia="Times New Roman"/>
          <w:color w:val="000000"/>
          <w:spacing w:val="-2"/>
          <w:sz w:val="24"/>
          <w:szCs w:val="24"/>
        </w:rPr>
        <w:t xml:space="preserve">информации о предполагаемых или выявленных нарушениях нормативных правовых </w:t>
      </w:r>
      <w:r>
        <w:rPr>
          <w:rFonts w:eastAsia="Times New Roman"/>
          <w:color w:val="000000"/>
          <w:sz w:val="24"/>
          <w:szCs w:val="24"/>
        </w:rPr>
        <w:t>актов, устанавливающих требования к предоставлению муниципальной услуги;</w:t>
      </w:r>
    </w:p>
    <w:p>
      <w:pPr>
        <w:pStyle w:val="Normal"/>
        <w:widowControl w:val="false"/>
        <w:shd w:val="clear" w:color="auto" w:fill="FFFFFF"/>
        <w:tabs>
          <w:tab w:val="clear" w:pos="708"/>
          <w:tab w:val="left" w:pos="1195" w:leader="none"/>
        </w:tabs>
        <w:spacing w:lineRule="auto" w:line="240" w:before="0" w:after="0"/>
        <w:jc w:val="both"/>
        <w:rPr>
          <w:color w:val="000000"/>
          <w:sz w:val="24"/>
          <w:szCs w:val="24"/>
        </w:rPr>
      </w:pPr>
      <w:r>
        <w:rPr>
          <w:rFonts w:eastAsia="Times New Roman"/>
          <w:color w:val="000000"/>
          <w:sz w:val="24"/>
          <w:szCs w:val="24"/>
        </w:rPr>
        <w:tab/>
        <w:t xml:space="preserve">б) </w:t>
      </w:r>
      <w:r>
        <w:rPr>
          <w:rFonts w:eastAsia="Times New Roman"/>
          <w:color w:val="000000"/>
          <w:spacing w:val="-3"/>
          <w:sz w:val="24"/>
          <w:szCs w:val="24"/>
        </w:rPr>
        <w:t xml:space="preserve">обращения граждан и юридических лиц на нарушения законодательства, в том </w:t>
      </w:r>
      <w:r>
        <w:rPr>
          <w:rFonts w:eastAsia="Times New Roman"/>
          <w:color w:val="000000"/>
          <w:sz w:val="24"/>
          <w:szCs w:val="24"/>
        </w:rPr>
        <w:t>числе на качество предоставления муниципальной услуги.</w:t>
      </w:r>
    </w:p>
    <w:p>
      <w:pPr>
        <w:pStyle w:val="Normal"/>
        <w:widowControl w:val="false"/>
        <w:shd w:val="clear" w:color="auto" w:fill="FFFFFF"/>
        <w:tabs>
          <w:tab w:val="clear" w:pos="708"/>
          <w:tab w:val="left" w:pos="1195" w:leader="none"/>
        </w:tabs>
        <w:spacing w:lineRule="auto" w:line="240" w:before="0" w:after="0"/>
        <w:jc w:val="both"/>
        <w:rPr>
          <w:color w:val="000000"/>
          <w:sz w:val="24"/>
          <w:szCs w:val="24"/>
        </w:rPr>
      </w:pPr>
      <w:r>
        <w:rPr>
          <w:color w:val="000000"/>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Ответственность должностных лиц за решения и действия </w:t>
      </w:r>
      <w:r>
        <w:rPr>
          <w:rFonts w:eastAsia="Times New Roman"/>
          <w:b/>
          <w:bCs/>
          <w:color w:val="000000"/>
          <w:spacing w:val="-1"/>
          <w:sz w:val="24"/>
          <w:szCs w:val="24"/>
        </w:rPr>
        <w:t>(бездействие), принимаемые (осуществляемые) ими в ходе предоставления муниципальной услуги</w:t>
      </w:r>
    </w:p>
    <w:p>
      <w:pPr>
        <w:pStyle w:val="Normal"/>
        <w:shd w:val="clear" w:color="auto" w:fill="FFFFFF"/>
        <w:spacing w:lineRule="auto" w:line="240" w:before="0" w:after="0"/>
        <w:rPr>
          <w:sz w:val="24"/>
          <w:szCs w:val="24"/>
        </w:rPr>
      </w:pPr>
      <w:r>
        <w:rPr>
          <w:sz w:val="24"/>
          <w:szCs w:val="24"/>
        </w:rPr>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b/>
          <w:bCs/>
          <w:color w:val="000000"/>
          <w:sz w:val="24"/>
          <w:szCs w:val="24"/>
        </w:rPr>
        <w:tab/>
      </w:r>
      <w:r>
        <w:rPr>
          <w:rFonts w:eastAsia="Times New Roman"/>
          <w:bCs/>
          <w:color w:val="000000"/>
          <w:sz w:val="24"/>
          <w:szCs w:val="24"/>
        </w:rPr>
        <w:t>4.4. По</w:t>
      </w:r>
      <w:r>
        <w:rPr>
          <w:rFonts w:eastAsia="Times New Roman"/>
          <w:b/>
          <w:bCs/>
          <w:color w:val="000000"/>
          <w:sz w:val="24"/>
          <w:szCs w:val="24"/>
        </w:rPr>
        <w:t xml:space="preserve"> </w:t>
      </w:r>
      <w:r>
        <w:rPr>
          <w:rFonts w:eastAsia="Times New Roman"/>
          <w:color w:val="000000"/>
          <w:sz w:val="24"/>
          <w:szCs w:val="24"/>
        </w:rPr>
        <w:t xml:space="preserve">результатам проведенных проверок в случае выявления нарушений </w:t>
      </w:r>
      <w:r>
        <w:rPr>
          <w:rFonts w:eastAsia="Times New Roman"/>
          <w:color w:val="000000"/>
          <w:spacing w:val="-1"/>
          <w:sz w:val="24"/>
          <w:szCs w:val="24"/>
        </w:rPr>
        <w:t xml:space="preserve">положений настоящего Регламента, нормативных правовых актов, устанавливающих </w:t>
      </w:r>
      <w:r>
        <w:rPr>
          <w:rFonts w:eastAsia="Times New Roman"/>
          <w:color w:val="000000"/>
          <w:sz w:val="24"/>
          <w:szCs w:val="24"/>
        </w:rPr>
        <w:t>требования к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Персональная ответственность должностных лиц за правильность </w:t>
      </w:r>
      <w:r>
        <w:rPr>
          <w:rFonts w:eastAsia="Times New Roman"/>
          <w:color w:val="000000"/>
          <w:spacing w:val="-2"/>
          <w:sz w:val="24"/>
          <w:szCs w:val="24"/>
        </w:rPr>
        <w:t>и своевременность принятия решения о предоставлении (об отказе в предоставлении) муниципальной у</w:t>
      </w:r>
      <w:r>
        <w:rPr>
          <w:rFonts w:eastAsia="Times New Roman"/>
          <w:color w:val="000000"/>
          <w:spacing w:val="-1"/>
          <w:sz w:val="24"/>
          <w:szCs w:val="24"/>
        </w:rPr>
        <w:t xml:space="preserve">слуги закрепляется в их должностных регламентах в соответствии с требованиями </w:t>
      </w:r>
      <w:r>
        <w:rPr>
          <w:rFonts w:eastAsia="Times New Roman"/>
          <w:color w:val="000000"/>
          <w:sz w:val="24"/>
          <w:szCs w:val="24"/>
        </w:rPr>
        <w:t>законодательства.</w:t>
      </w:r>
    </w:p>
    <w:p>
      <w:pPr>
        <w:pStyle w:val="Normal"/>
        <w:shd w:val="clear" w:color="auto" w:fill="FFFFFF"/>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z w:val="24"/>
          <w:szCs w:val="24"/>
        </w:rPr>
        <w:t xml:space="preserve">Требования к порядку и формам контроля за предоставлением </w:t>
      </w:r>
      <w:r>
        <w:rPr>
          <w:rFonts w:eastAsia="Times New Roman"/>
          <w:b/>
          <w:bCs/>
          <w:color w:val="000000"/>
          <w:spacing w:val="-1"/>
          <w:sz w:val="24"/>
          <w:szCs w:val="24"/>
        </w:rPr>
        <w:t>муниципальной услуги, в том числе со стороны граждан, их объединений и организаций</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color w:val="000000"/>
          <w:spacing w:val="-7"/>
          <w:sz w:val="24"/>
          <w:szCs w:val="24"/>
        </w:rPr>
        <w:tab/>
        <w:t xml:space="preserve">4.5. </w:t>
      </w:r>
      <w:r>
        <w:rPr>
          <w:rFonts w:eastAsia="Times New Roman"/>
          <w:color w:val="000000"/>
          <w:sz w:val="24"/>
          <w:szCs w:val="24"/>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Граждане, их объединения и организации также имеют право:</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а) </w:t>
      </w:r>
      <w:r>
        <w:rPr>
          <w:rFonts w:eastAsia="Times New Roman"/>
          <w:color w:val="000000"/>
          <w:spacing w:val="-1"/>
          <w:sz w:val="24"/>
          <w:szCs w:val="24"/>
        </w:rPr>
        <w:t xml:space="preserve">направлять замечания и предложения по улучшению доступности и качества </w:t>
      </w:r>
      <w:r>
        <w:rPr>
          <w:rFonts w:eastAsia="Times New Roman"/>
          <w:color w:val="000000"/>
          <w:sz w:val="24"/>
          <w:szCs w:val="24"/>
        </w:rPr>
        <w:t>предоставления муниципальной услуги;</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б) вносить предложения о мерах по устранению нарушений настоящего Регламента.</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z w:val="24"/>
          <w:szCs w:val="24"/>
        </w:rPr>
        <w:t xml:space="preserve">4.6. </w:t>
      </w:r>
      <w:r>
        <w:rPr>
          <w:rFonts w:eastAsia="Times New Roman"/>
          <w:color w:val="000000"/>
          <w:sz w:val="24"/>
          <w:szCs w:val="24"/>
        </w:rPr>
        <w:t>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w:t>
      </w:r>
    </w:p>
    <w:p>
      <w:pPr>
        <w:pStyle w:val="Normal"/>
        <w:shd w:val="clear" w:color="auto" w:fill="FFFFFF"/>
        <w:tabs>
          <w:tab w:val="clear" w:pos="708"/>
          <w:tab w:val="left" w:pos="1210" w:leader="none"/>
        </w:tabs>
        <w:spacing w:lineRule="auto" w:line="240" w:before="0" w:after="0"/>
        <w:jc w:val="both"/>
        <w:rPr>
          <w:rFonts w:eastAsia="Times New Roman"/>
          <w:color w:val="000000"/>
          <w:sz w:val="24"/>
          <w:szCs w:val="24"/>
        </w:rPr>
      </w:pPr>
      <w:r>
        <w:rPr>
          <w:rFonts w:eastAsia="Times New Roman"/>
          <w:color w:val="000000"/>
          <w:sz w:val="24"/>
          <w:szCs w:val="24"/>
        </w:rPr>
        <w:tab/>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pPr>
        <w:pStyle w:val="Normal"/>
        <w:shd w:val="clear" w:color="auto" w:fill="FFFFFF"/>
        <w:tabs>
          <w:tab w:val="clear" w:pos="708"/>
          <w:tab w:val="left" w:pos="1210"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pacing w:val="-6"/>
          <w:sz w:val="24"/>
          <w:szCs w:val="24"/>
        </w:rPr>
        <w:t>Раздел</w:t>
      </w:r>
      <w:r>
        <w:rPr>
          <w:b/>
          <w:bCs/>
          <w:color w:val="000000"/>
          <w:sz w:val="24"/>
          <w:szCs w:val="24"/>
        </w:rPr>
        <w:t xml:space="preserve"> </w:t>
      </w:r>
      <w:r>
        <w:rPr>
          <w:b/>
          <w:bCs/>
          <w:color w:val="000000"/>
          <w:sz w:val="24"/>
          <w:szCs w:val="24"/>
          <w:lang w:val="en-US"/>
        </w:rPr>
        <w:t>V</w:t>
      </w:r>
      <w:r>
        <w:rPr>
          <w:b/>
          <w:bCs/>
          <w:color w:val="000000"/>
          <w:sz w:val="24"/>
          <w:szCs w:val="24"/>
        </w:rPr>
        <w:t xml:space="preserve">. </w:t>
      </w:r>
      <w:r>
        <w:rPr>
          <w:rFonts w:eastAsia="Times New Roman"/>
          <w:b/>
          <w:bCs/>
          <w:color w:val="000000"/>
          <w:sz w:val="24"/>
          <w:szCs w:val="24"/>
        </w:rPr>
        <w:t>Досудебный (внесудебный) порядок обжалования решений и (или) действий (бездействия) уполномоченного органа, предоставляющего муниципальную услугу, а также его должностных лиц, муниципальных служащих</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color w:val="000000"/>
          <w:spacing w:val="-9"/>
          <w:sz w:val="24"/>
          <w:szCs w:val="24"/>
        </w:rPr>
        <w:tab/>
        <w:t xml:space="preserve">5.1. </w:t>
      </w:r>
      <w:r>
        <w:rPr>
          <w:rFonts w:eastAsia="Times New Roman"/>
          <w:color w:val="000000"/>
          <w:sz w:val="24"/>
          <w:szCs w:val="24"/>
        </w:rPr>
        <w:t xml:space="preserve">Заявитель имеет право на обжалование решения и (или) действий </w:t>
      </w:r>
      <w:r>
        <w:rPr>
          <w:rFonts w:eastAsia="Times New Roman"/>
          <w:color w:val="000000"/>
          <w:spacing w:val="-2"/>
          <w:sz w:val="24"/>
          <w:szCs w:val="24"/>
        </w:rPr>
        <w:t xml:space="preserve">(бездействия) уполномоченного органа, должностных лиц уполномоченного органа </w:t>
      </w:r>
      <w:r>
        <w:rPr>
          <w:rFonts w:eastAsia="Times New Roman"/>
          <w:color w:val="000000"/>
          <w:sz w:val="24"/>
          <w:szCs w:val="24"/>
        </w:rPr>
        <w:t>государственных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pPr>
        <w:pStyle w:val="Normal"/>
        <w:shd w:val="clear" w:color="auto" w:fill="FFFFFF"/>
        <w:tabs>
          <w:tab w:val="clear" w:pos="708"/>
          <w:tab w:val="left" w:pos="1202"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color w:val="000000"/>
          <w:spacing w:val="-9"/>
          <w:sz w:val="24"/>
          <w:szCs w:val="24"/>
        </w:rPr>
        <w:tab/>
        <w:t xml:space="preserve">5.2. </w:t>
      </w:r>
      <w:r>
        <w:rPr>
          <w:rFonts w:eastAsia="Times New Roman"/>
          <w:color w:val="000000"/>
          <w:spacing w:val="-1"/>
          <w:sz w:val="24"/>
          <w:szCs w:val="24"/>
        </w:rPr>
        <w:t xml:space="preserve">В досудебном (внесудебном) порядке Заявитель (представитель Заявителя) </w:t>
      </w:r>
      <w:r>
        <w:rPr>
          <w:rFonts w:eastAsia="Times New Roman"/>
          <w:color w:val="000000"/>
          <w:sz w:val="24"/>
          <w:szCs w:val="24"/>
        </w:rPr>
        <w:t>вправе обратиться с жалобой в письменной форме на бумажном носителе или в электронной форме:</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а) в уполномоченный орган - на решение и (или) действия (бездействие) должностного лица, руководителя структурного подразделения уполномоченного органа</w:t>
      </w:r>
      <w:r>
        <w:rPr>
          <w:rFonts w:eastAsia="Times New Roman"/>
          <w:color w:val="000000"/>
          <w:spacing w:val="-2"/>
          <w:sz w:val="24"/>
          <w:szCs w:val="24"/>
        </w:rPr>
        <w:t xml:space="preserve">, на решение и действия (бездействие) органа, руководителя </w:t>
      </w:r>
      <w:r>
        <w:rPr>
          <w:rFonts w:eastAsia="Times New Roman"/>
          <w:color w:val="000000"/>
          <w:sz w:val="24"/>
          <w:szCs w:val="24"/>
        </w:rPr>
        <w:t>уполномоченного органа;</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б) в вышестоящий орган - на решение и (или) действия (бездействие) должностного лица, руководителя структурного подразделения уполномоченного органа;</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в) к руководителю многофункционального центра - на решения и действия (бездействие) работника многофункционального центра;</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г) к учредителю многофункционального центра - на решение и действия (бездействие) многофункционального центра.</w:t>
      </w:r>
    </w:p>
    <w:p>
      <w:pPr>
        <w:pStyle w:val="Normal"/>
        <w:shd w:val="clear" w:color="auto" w:fill="FFFFFF"/>
        <w:tabs>
          <w:tab w:val="clear" w:pos="708"/>
          <w:tab w:val="left" w:pos="1202" w:leader="none"/>
        </w:tabs>
        <w:spacing w:lineRule="auto" w:line="240" w:before="0" w:after="0"/>
        <w:jc w:val="both"/>
        <w:rPr>
          <w:sz w:val="24"/>
          <w:szCs w:val="24"/>
        </w:rPr>
      </w:pPr>
      <w:r>
        <w:rPr>
          <w:rFonts w:eastAsia="Times New Roman"/>
          <w:color w:val="000000"/>
          <w:sz w:val="24"/>
          <w:szCs w:val="24"/>
        </w:rPr>
        <w:tab/>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1276" w:leader="none"/>
        </w:tabs>
        <w:spacing w:lineRule="auto" w:line="240" w:before="0" w:after="0"/>
        <w:jc w:val="both"/>
        <w:rPr>
          <w:rFonts w:eastAsia="Times New Roman"/>
          <w:color w:val="000000"/>
          <w:sz w:val="24"/>
          <w:szCs w:val="24"/>
        </w:rPr>
      </w:pPr>
      <w:r>
        <w:rPr>
          <w:color w:val="000000"/>
          <w:spacing w:val="-8"/>
          <w:sz w:val="24"/>
          <w:szCs w:val="24"/>
        </w:rPr>
        <w:tab/>
        <w:t xml:space="preserve">5.3. </w:t>
      </w:r>
      <w:r>
        <w:rPr>
          <w:rFonts w:eastAsia="Times New Roman"/>
          <w:color w:val="00000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pPr>
        <w:pStyle w:val="Normal"/>
        <w:shd w:val="clear" w:color="auto" w:fill="FFFFFF"/>
        <w:tabs>
          <w:tab w:val="clear" w:pos="708"/>
          <w:tab w:val="left" w:pos="1210" w:leader="none"/>
        </w:tabs>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t xml:space="preserve">Перечень нормативных правовых актов, регулирующих порядок досудебного </w:t>
      </w:r>
      <w:r>
        <w:rPr>
          <w:b/>
          <w:bCs/>
          <w:color w:val="000000"/>
          <w:sz w:val="24"/>
          <w:szCs w:val="24"/>
        </w:rPr>
        <w:t>(</w:t>
      </w:r>
      <w:r>
        <w:rPr>
          <w:rFonts w:eastAsia="Times New Roman"/>
          <w:b/>
          <w:bCs/>
          <w:color w:val="000000"/>
          <w:sz w:val="24"/>
          <w:szCs w:val="24"/>
        </w:rPr>
        <w:t>внесудебного) обжалования действий (бездействия) и (или) решений, принятых (осуществленных) в ходе предоставления муниципальной услуги</w:t>
      </w:r>
    </w:p>
    <w:p>
      <w:pPr>
        <w:pStyle w:val="Normal"/>
        <w:shd w:val="clear" w:color="auto" w:fill="FFFFFF"/>
        <w:spacing w:lineRule="auto" w:line="240" w:before="0" w:after="0"/>
        <w:jc w:val="center"/>
        <w:rPr>
          <w:sz w:val="24"/>
          <w:szCs w:val="24"/>
        </w:rPr>
      </w:pPr>
      <w:r>
        <w:rPr>
          <w:sz w:val="24"/>
          <w:szCs w:val="24"/>
        </w:rPr>
      </w:r>
    </w:p>
    <w:p>
      <w:pPr>
        <w:pStyle w:val="Normal"/>
        <w:shd w:val="clear" w:color="auto" w:fill="FFFFFF"/>
        <w:tabs>
          <w:tab w:val="clear" w:pos="708"/>
          <w:tab w:val="left" w:pos="1276" w:leader="none"/>
        </w:tabs>
        <w:spacing w:lineRule="auto" w:line="240" w:before="0" w:after="0"/>
        <w:jc w:val="both"/>
        <w:rPr>
          <w:rFonts w:eastAsia="Times New Roman"/>
          <w:color w:val="000000"/>
          <w:sz w:val="24"/>
          <w:szCs w:val="24"/>
        </w:rPr>
      </w:pPr>
      <w:r>
        <w:rPr>
          <w:color w:val="000000"/>
          <w:spacing w:val="-9"/>
          <w:sz w:val="24"/>
          <w:szCs w:val="24"/>
        </w:rPr>
        <w:tab/>
        <w:t>5.4.</w:t>
      </w:r>
      <w:r>
        <w:rPr>
          <w:color w:val="000000"/>
          <w:sz w:val="24"/>
          <w:szCs w:val="24"/>
        </w:rPr>
        <w:t xml:space="preserve"> </w:t>
      </w:r>
      <w:r>
        <w:rPr>
          <w:rFonts w:eastAsia="Times New Roman"/>
          <w:color w:val="000000"/>
          <w:sz w:val="24"/>
          <w:szCs w:val="24"/>
        </w:rPr>
        <w:t>Порядок досудебного (внесудебного) обжалования решений и действий (бездействия) регулируется:</w:t>
      </w:r>
    </w:p>
    <w:p>
      <w:pPr>
        <w:pStyle w:val="Normal"/>
        <w:shd w:val="clear" w:color="auto" w:fill="FFFFFF"/>
        <w:tabs>
          <w:tab w:val="clear" w:pos="708"/>
          <w:tab w:val="left" w:pos="1276" w:leader="none"/>
        </w:tabs>
        <w:spacing w:lineRule="auto" w:line="240" w:before="0" w:after="0"/>
        <w:jc w:val="both"/>
        <w:rPr>
          <w:rFonts w:eastAsia="Times New Roman"/>
          <w:color w:val="000000"/>
          <w:spacing w:val="-1"/>
          <w:sz w:val="24"/>
          <w:szCs w:val="24"/>
        </w:rPr>
      </w:pPr>
      <w:r>
        <w:rPr>
          <w:rFonts w:eastAsia="Times New Roman"/>
          <w:color w:val="000000"/>
          <w:sz w:val="24"/>
          <w:szCs w:val="24"/>
        </w:rPr>
        <w:tab/>
        <w:t xml:space="preserve">а) </w:t>
      </w:r>
      <w:r>
        <w:rPr>
          <w:rFonts w:eastAsia="Times New Roman"/>
          <w:color w:val="000000"/>
          <w:spacing w:val="-1"/>
          <w:sz w:val="24"/>
          <w:szCs w:val="24"/>
        </w:rPr>
        <w:t>Федеральным законом № 210-ФЗ;</w:t>
      </w:r>
    </w:p>
    <w:p>
      <w:pPr>
        <w:pStyle w:val="Normal"/>
        <w:shd w:val="clear" w:color="auto" w:fill="FFFFFF"/>
        <w:tabs>
          <w:tab w:val="clear" w:pos="708"/>
          <w:tab w:val="left" w:pos="1276" w:leader="none"/>
        </w:tabs>
        <w:spacing w:lineRule="auto" w:line="240" w:before="0" w:after="0"/>
        <w:jc w:val="both"/>
        <w:rPr>
          <w:rFonts w:eastAsia="Times New Roman"/>
          <w:color w:val="000000"/>
          <w:sz w:val="24"/>
          <w:szCs w:val="24"/>
        </w:rPr>
      </w:pPr>
      <w:r>
        <w:rPr>
          <w:rFonts w:eastAsia="Times New Roman"/>
          <w:color w:val="000000"/>
          <w:spacing w:val="-1"/>
          <w:sz w:val="24"/>
          <w:szCs w:val="24"/>
        </w:rPr>
        <w:tab/>
        <w:t xml:space="preserve">б) </w:t>
      </w:r>
      <w:r>
        <w:rPr>
          <w:rFonts w:eastAsia="Times New Roman"/>
          <w:color w:val="000000"/>
          <w:sz w:val="24"/>
          <w:szCs w:val="24"/>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pPr>
        <w:pStyle w:val="ListParagraph"/>
        <w:ind w:left="0" w:firstLine="708"/>
        <w:rPr>
          <w:color w:val="000000"/>
          <w:sz w:val="26"/>
          <w:szCs w:val="26"/>
          <w:lang w:eastAsia="ru-RU"/>
        </w:rPr>
      </w:pPr>
      <w:r>
        <w:rPr>
          <w:color w:val="000000"/>
          <w:sz w:val="26"/>
          <w:szCs w:val="26"/>
        </w:rPr>
        <w:t xml:space="preserve">5.5. </w:t>
      </w:r>
      <w:r>
        <w:rPr>
          <w:color w:val="000000"/>
          <w:sz w:val="26"/>
          <w:szCs w:val="26"/>
          <w:lang w:eastAsia="ru-RU"/>
        </w:rPr>
        <w:t>В случае признания жалобы подлежащей удовлетворению в ответе заявителю, н</w:t>
      </w:r>
      <w:r>
        <w:rPr>
          <w:color w:val="000000"/>
          <w:sz w:val="26"/>
          <w:szCs w:val="26"/>
          <w:shd w:fill="FFFFFF" w:val="clear"/>
        </w:rPr>
        <w:t>е позднее дня, следующего за днем принятия решения, указанного в части 7 статьи 11.2 Федерального закона 210-ФЗ, заявителю в письменной форме и по желанию заявителя в электронной форме направляется мотивированный ответ о результатах рассмотрения жалобы</w:t>
      </w:r>
      <w:r>
        <w:rPr>
          <w:color w:val="000000"/>
          <w:sz w:val="26"/>
          <w:szCs w:val="26"/>
          <w:lang w:eastAsia="ru-RU"/>
        </w:rPr>
        <w:t xml:space="preserve">, дается информация о действиях, осуществляемых уполномоченным органом, предоставляющим муниципальную услугу, многофункциональным центром либо организацией, </w:t>
      </w:r>
      <w:r>
        <w:rPr>
          <w:color w:val="000000"/>
          <w:sz w:val="26"/>
          <w:szCs w:val="26"/>
          <w:shd w:fill="FFFFFF" w:val="clear"/>
        </w:rPr>
        <w:t xml:space="preserve">предусмотренной частью 1.1 статьи 16 </w:t>
      </w:r>
      <w:r>
        <w:rPr>
          <w:color w:val="000000"/>
          <w:sz w:val="26"/>
          <w:szCs w:val="26"/>
        </w:rPr>
        <w:t>Федерального</w:t>
      </w:r>
      <w:r>
        <w:rPr>
          <w:color w:val="000000"/>
          <w:spacing w:val="1"/>
          <w:sz w:val="26"/>
          <w:szCs w:val="26"/>
        </w:rPr>
        <w:t xml:space="preserve"> </w:t>
      </w:r>
      <w:r>
        <w:rPr>
          <w:color w:val="000000"/>
          <w:sz w:val="26"/>
          <w:szCs w:val="26"/>
        </w:rPr>
        <w:t>закона</w:t>
      </w:r>
      <w:r>
        <w:rPr>
          <w:color w:val="000000"/>
          <w:spacing w:val="1"/>
          <w:sz w:val="26"/>
          <w:szCs w:val="26"/>
        </w:rPr>
        <w:t xml:space="preserve"> </w:t>
      </w:r>
      <w:r>
        <w:rPr>
          <w:color w:val="000000"/>
          <w:sz w:val="26"/>
          <w:szCs w:val="26"/>
        </w:rPr>
        <w:t>№</w:t>
      </w:r>
      <w:r>
        <w:rPr>
          <w:color w:val="000000"/>
          <w:spacing w:val="1"/>
          <w:sz w:val="26"/>
          <w:szCs w:val="26"/>
        </w:rPr>
        <w:t xml:space="preserve"> </w:t>
      </w:r>
      <w:r>
        <w:rPr>
          <w:color w:val="000000"/>
          <w:sz w:val="26"/>
          <w:szCs w:val="26"/>
        </w:rPr>
        <w:t>210-ФЗ,</w:t>
      </w:r>
      <w:r>
        <w:rPr>
          <w:color w:val="000000"/>
          <w:sz w:val="26"/>
          <w:szCs w:val="26"/>
          <w:shd w:fill="FFFFFF" w:val="clear"/>
        </w:rPr>
        <w:t> </w:t>
      </w:r>
      <w:r>
        <w:rPr>
          <w:color w:val="000000"/>
          <w:sz w:val="26"/>
          <w:szCs w:val="26"/>
          <w:lang w:eastAsia="ru-RU"/>
        </w:rP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pPr>
        <w:pStyle w:val="ListParagraph"/>
        <w:ind w:left="0" w:firstLine="708"/>
        <w:rPr>
          <w:color w:val="000000"/>
          <w:sz w:val="26"/>
          <w:szCs w:val="26"/>
          <w:shd w:fill="FFFFFF" w:val="clear"/>
        </w:rPr>
      </w:pPr>
      <w:r>
        <w:rPr>
          <w:color w:val="000000"/>
          <w:sz w:val="26"/>
          <w:szCs w:val="26"/>
          <w:lang w:eastAsia="ru-RU"/>
        </w:rPr>
        <w:t xml:space="preserve">5.6. </w:t>
      </w:r>
      <w:r>
        <w:rPr>
          <w:color w:val="000000"/>
          <w:sz w:val="26"/>
          <w:szCs w:val="26"/>
          <w:shd w:fill="FFFFFF" w:val="clear"/>
        </w:rPr>
        <w:t>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направляют имеющиеся материалы в органы прокуратуры.</w:t>
      </w:r>
    </w:p>
    <w:p>
      <w:pPr>
        <w:pStyle w:val="Normal"/>
        <w:shd w:val="clear" w:color="auto" w:fill="FFFFFF"/>
        <w:tabs>
          <w:tab w:val="clear" w:pos="708"/>
          <w:tab w:val="left" w:pos="1210" w:leader="none"/>
        </w:tabs>
        <w:spacing w:lineRule="auto" w:line="240" w:before="0" w:after="0"/>
        <w:jc w:val="both"/>
        <w:rPr>
          <w:color w:val="000000"/>
          <w:sz w:val="24"/>
          <w:szCs w:val="24"/>
        </w:rPr>
      </w:pPr>
      <w:r>
        <w:rPr>
          <w:color w:val="000000"/>
          <w:sz w:val="24"/>
          <w:szCs w:val="24"/>
        </w:rPr>
      </w:r>
    </w:p>
    <w:p>
      <w:pPr>
        <w:pStyle w:val="Normal"/>
        <w:shd w:val="clear" w:color="auto" w:fill="FFFFFF"/>
        <w:tabs>
          <w:tab w:val="clear" w:pos="708"/>
          <w:tab w:val="left" w:pos="1210" w:leader="none"/>
        </w:tabs>
        <w:spacing w:lineRule="auto" w:line="240" w:before="0" w:after="0"/>
        <w:jc w:val="both"/>
        <w:rPr>
          <w:color w:val="000000"/>
          <w:sz w:val="24"/>
          <w:szCs w:val="24"/>
        </w:rPr>
      </w:pPr>
      <w:r>
        <w:rPr>
          <w:color w:val="000000"/>
          <w:sz w:val="24"/>
          <w:szCs w:val="24"/>
        </w:rPr>
        <w:tab/>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pacing w:val="-6"/>
          <w:sz w:val="24"/>
          <w:szCs w:val="24"/>
        </w:rPr>
        <w:t>Раздел</w:t>
      </w:r>
      <w:r>
        <w:rPr>
          <w:b/>
          <w:bCs/>
          <w:color w:val="000000"/>
          <w:spacing w:val="-1"/>
          <w:sz w:val="24"/>
          <w:szCs w:val="24"/>
        </w:rPr>
        <w:t xml:space="preserve"> </w:t>
      </w:r>
      <w:r>
        <w:rPr>
          <w:b/>
          <w:bCs/>
          <w:color w:val="000000"/>
          <w:spacing w:val="-1"/>
          <w:sz w:val="24"/>
          <w:szCs w:val="24"/>
          <w:lang w:val="en-US"/>
        </w:rPr>
        <w:t>VI</w:t>
      </w:r>
      <w:r>
        <w:rPr>
          <w:b/>
          <w:bCs/>
          <w:color w:val="000000"/>
          <w:spacing w:val="-1"/>
          <w:sz w:val="24"/>
          <w:szCs w:val="24"/>
        </w:rPr>
        <w:t xml:space="preserve">. </w:t>
      </w:r>
      <w:r>
        <w:rPr>
          <w:rFonts w:eastAsia="Times New Roman"/>
          <w:b/>
          <w:bCs/>
          <w:color w:val="000000"/>
          <w:spacing w:val="-1"/>
          <w:sz w:val="24"/>
          <w:szCs w:val="24"/>
        </w:rPr>
        <w:t xml:space="preserve">Особенности выполнения административных процедур (действий) </w:t>
      </w:r>
      <w:r>
        <w:rPr>
          <w:rFonts w:eastAsia="Times New Roman"/>
          <w:b/>
          <w:bCs/>
          <w:color w:val="000000"/>
          <w:sz w:val="24"/>
          <w:szCs w:val="24"/>
        </w:rPr>
        <w:t>в многофункциональных центрах предоставления государственных и муниципальных услуг</w:t>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r>
    </w:p>
    <w:p>
      <w:pPr>
        <w:pStyle w:val="Normal"/>
        <w:shd w:val="clear" w:color="auto" w:fill="FFFFFF"/>
        <w:spacing w:lineRule="auto" w:line="240" w:before="0" w:after="0"/>
        <w:jc w:val="center"/>
        <w:rPr>
          <w:sz w:val="24"/>
          <w:szCs w:val="24"/>
        </w:rPr>
      </w:pPr>
      <w:r>
        <w:rPr>
          <w:rFonts w:eastAsia="Times New Roman"/>
          <w:b/>
          <w:bCs/>
          <w:color w:val="000000"/>
          <w:sz w:val="24"/>
          <w:szCs w:val="24"/>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pPr>
        <w:pStyle w:val="Normal"/>
        <w:shd w:val="clear" w:color="auto" w:fill="FFFFFF"/>
        <w:spacing w:lineRule="auto" w:line="240" w:before="0" w:after="0"/>
        <w:rPr>
          <w:sz w:val="24"/>
          <w:szCs w:val="24"/>
        </w:rPr>
      </w:pPr>
      <w:r>
        <w:rPr>
          <w:sz w:val="24"/>
          <w:szCs w:val="24"/>
        </w:rPr>
      </w:r>
    </w:p>
    <w:p>
      <w:pPr>
        <w:pStyle w:val="Normal"/>
        <w:shd w:val="clear" w:color="auto" w:fill="FFFFFF"/>
        <w:spacing w:lineRule="auto" w:line="240" w:before="0" w:after="0"/>
        <w:ind w:firstLine="1276"/>
        <w:jc w:val="both"/>
        <w:rPr>
          <w:rFonts w:eastAsia="Times New Roman"/>
          <w:color w:val="000000"/>
          <w:sz w:val="24"/>
          <w:szCs w:val="24"/>
        </w:rPr>
      </w:pPr>
      <w:r>
        <w:rPr>
          <w:color w:val="000000"/>
          <w:sz w:val="24"/>
          <w:szCs w:val="24"/>
        </w:rPr>
        <w:t xml:space="preserve">6.1. </w:t>
      </w:r>
      <w:r>
        <w:rPr>
          <w:rFonts w:eastAsia="Times New Roman"/>
          <w:color w:val="000000"/>
          <w:sz w:val="24"/>
          <w:szCs w:val="24"/>
        </w:rPr>
        <w:t>Многофункциональный центр осуществляет:</w:t>
      </w:r>
    </w:p>
    <w:p>
      <w:pPr>
        <w:pStyle w:val="Normal"/>
        <w:shd w:val="clear" w:color="auto" w:fill="FFFFFF"/>
        <w:spacing w:lineRule="auto" w:line="240" w:before="0" w:after="0"/>
        <w:ind w:firstLine="1276"/>
        <w:jc w:val="both"/>
        <w:rPr>
          <w:rFonts w:eastAsia="Times New Roman"/>
          <w:color w:val="000000"/>
          <w:sz w:val="24"/>
          <w:szCs w:val="24"/>
        </w:rPr>
      </w:pPr>
      <w:r>
        <w:rPr>
          <w:rFonts w:eastAsia="Times New Roman"/>
          <w:color w:val="000000"/>
          <w:sz w:val="24"/>
          <w:szCs w:val="24"/>
        </w:rPr>
        <w:t>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pPr>
        <w:pStyle w:val="Normal"/>
        <w:shd w:val="clear" w:color="auto" w:fill="FFFFFF"/>
        <w:spacing w:lineRule="auto" w:line="240" w:before="0" w:after="0"/>
        <w:ind w:firstLine="1276"/>
        <w:jc w:val="both"/>
        <w:rPr>
          <w:rFonts w:eastAsia="Times New Roman"/>
          <w:color w:val="000000"/>
          <w:sz w:val="24"/>
          <w:szCs w:val="24"/>
        </w:rPr>
      </w:pPr>
      <w:r>
        <w:rPr>
          <w:rFonts w:eastAsia="Times New Roman"/>
          <w:color w:val="000000"/>
          <w:sz w:val="24"/>
          <w:szCs w:val="24"/>
        </w:rPr>
        <w:t>б) прием заявлений и выдачу заявителю результата предоставления муниципальной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муниципальной услуги;</w:t>
      </w:r>
    </w:p>
    <w:p>
      <w:pPr>
        <w:pStyle w:val="Normal"/>
        <w:shd w:val="clear" w:color="auto" w:fill="FFFFFF"/>
        <w:spacing w:lineRule="auto" w:line="240" w:before="0" w:after="0"/>
        <w:ind w:firstLine="1276"/>
        <w:jc w:val="both"/>
        <w:rPr>
          <w:sz w:val="24"/>
          <w:szCs w:val="24"/>
        </w:rPr>
      </w:pPr>
      <w:r>
        <w:rPr>
          <w:rFonts w:eastAsia="Times New Roman"/>
          <w:color w:val="000000"/>
          <w:sz w:val="24"/>
          <w:szCs w:val="24"/>
        </w:rPr>
        <w:t>в) иные процедуры и действия, предусмотренные Федеральным законом №210-ФЗ.</w:t>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t>Информирование заявителей</w:t>
      </w:r>
    </w:p>
    <w:p>
      <w:pPr>
        <w:pStyle w:val="Normal"/>
        <w:shd w:val="clear" w:color="auto" w:fill="FFFFFF"/>
        <w:spacing w:lineRule="auto" w:line="240" w:before="0" w:after="0"/>
        <w:jc w:val="center"/>
        <w:rPr>
          <w:rFonts w:eastAsia="Times New Roman"/>
          <w:b/>
          <w:b/>
          <w:bCs/>
          <w:color w:val="000000"/>
          <w:spacing w:val="-1"/>
          <w:sz w:val="24"/>
          <w:szCs w:val="24"/>
        </w:rPr>
      </w:pPr>
      <w:r>
        <w:rPr>
          <w:rFonts w:eastAsia="Times New Roman"/>
          <w:b/>
          <w:bCs/>
          <w:color w:val="000000"/>
          <w:spacing w:val="-1"/>
          <w:sz w:val="24"/>
          <w:szCs w:val="24"/>
        </w:rPr>
      </w:r>
    </w:p>
    <w:p>
      <w:pPr>
        <w:pStyle w:val="Normal"/>
        <w:shd w:val="clear" w:color="auto" w:fill="FFFFFF"/>
        <w:spacing w:lineRule="auto" w:line="240" w:before="0" w:after="0"/>
        <w:ind w:firstLine="1276"/>
        <w:jc w:val="both"/>
        <w:rPr>
          <w:rFonts w:eastAsia="Times New Roman"/>
          <w:b/>
          <w:b/>
          <w:bCs/>
          <w:color w:val="000000"/>
          <w:spacing w:val="-1"/>
          <w:sz w:val="24"/>
          <w:szCs w:val="24"/>
        </w:rPr>
      </w:pPr>
      <w:r>
        <w:rPr>
          <w:color w:val="000000"/>
          <w:spacing w:val="-6"/>
          <w:sz w:val="24"/>
          <w:szCs w:val="24"/>
        </w:rPr>
        <w:t xml:space="preserve">6.2. </w:t>
      </w:r>
      <w:r>
        <w:rPr>
          <w:rFonts w:eastAsia="Times New Roman"/>
          <w:color w:val="000000"/>
          <w:sz w:val="24"/>
          <w:szCs w:val="24"/>
        </w:rPr>
        <w:t>Информирование Заявителя осуществляется следующими способами:</w:t>
      </w:r>
    </w:p>
    <w:p>
      <w:pPr>
        <w:pStyle w:val="Normal"/>
        <w:shd w:val="clear" w:color="auto" w:fill="FFFFFF"/>
        <w:spacing w:lineRule="auto" w:line="240" w:before="0" w:after="0"/>
        <w:ind w:firstLine="1276"/>
        <w:jc w:val="both"/>
        <w:rPr>
          <w:rFonts w:eastAsia="Times New Roman"/>
          <w:b/>
          <w:b/>
          <w:bCs/>
          <w:color w:val="000000"/>
          <w:spacing w:val="-1"/>
          <w:sz w:val="24"/>
          <w:szCs w:val="24"/>
        </w:rPr>
      </w:pPr>
      <w:r>
        <w:rPr>
          <w:rFonts w:eastAsia="Times New Roman"/>
          <w:color w:val="000000"/>
          <w:spacing w:val="-10"/>
          <w:sz w:val="24"/>
          <w:szCs w:val="24"/>
        </w:rPr>
        <w:t xml:space="preserve">а) </w:t>
      </w:r>
      <w:r>
        <w:rPr>
          <w:rFonts w:eastAsia="Times New Roman"/>
          <w:color w:val="000000"/>
          <w:sz w:val="24"/>
          <w:szCs w:val="24"/>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pPr>
        <w:pStyle w:val="Normal"/>
        <w:shd w:val="clear" w:color="auto" w:fill="FFFFFF"/>
        <w:spacing w:lineRule="auto" w:line="240" w:before="0" w:after="0"/>
        <w:ind w:firstLine="1276"/>
        <w:jc w:val="both"/>
        <w:rPr>
          <w:rFonts w:eastAsia="Times New Roman"/>
          <w:color w:val="000000"/>
          <w:sz w:val="24"/>
          <w:szCs w:val="24"/>
        </w:rPr>
      </w:pPr>
      <w:r>
        <w:rPr>
          <w:rFonts w:eastAsia="Times New Roman"/>
          <w:color w:val="000000"/>
          <w:spacing w:val="-8"/>
          <w:sz w:val="24"/>
          <w:szCs w:val="24"/>
        </w:rPr>
        <w:t xml:space="preserve">б) </w:t>
      </w:r>
      <w:r>
        <w:rPr>
          <w:rFonts w:eastAsia="Times New Roman"/>
          <w:color w:val="000000"/>
          <w:sz w:val="24"/>
          <w:szCs w:val="24"/>
        </w:rPr>
        <w:t>при обращении Заявителя в многофункциональный центр лично, по телефону, посредством почтовых отправлений, либо по электронной почте.</w:t>
      </w:r>
    </w:p>
    <w:p>
      <w:pPr>
        <w:pStyle w:val="Normal"/>
        <w:shd w:val="clear" w:color="auto" w:fill="FFFFFF"/>
        <w:spacing w:lineRule="auto" w:line="240" w:before="0" w:after="0"/>
        <w:ind w:firstLine="1276"/>
        <w:jc w:val="both"/>
        <w:rPr>
          <w:rFonts w:eastAsia="Times New Roman"/>
          <w:color w:val="000000"/>
          <w:sz w:val="24"/>
          <w:szCs w:val="24"/>
        </w:rPr>
      </w:pPr>
      <w:r>
        <w:rPr>
          <w:rFonts w:eastAsia="Times New Roman"/>
          <w:color w:val="000000"/>
          <w:sz w:val="24"/>
          <w:szCs w:val="24"/>
        </w:rPr>
        <w:t>При личном обращении работник многофункционального центра подробно информирует Заявителей по интересующим их вопросам с использованием официально-делового стиля речи.</w:t>
      </w:r>
    </w:p>
    <w:p>
      <w:pPr>
        <w:pStyle w:val="Normal"/>
        <w:shd w:val="clear" w:color="auto" w:fill="FFFFFF"/>
        <w:spacing w:lineRule="auto" w:line="240" w:before="0" w:after="0"/>
        <w:ind w:firstLine="1276"/>
        <w:jc w:val="both"/>
        <w:rPr>
          <w:rFonts w:eastAsia="Times New Roman"/>
          <w:color w:val="000000"/>
          <w:sz w:val="24"/>
          <w:szCs w:val="24"/>
        </w:rPr>
      </w:pPr>
      <w:r>
        <w:rPr>
          <w:rFonts w:eastAsia="Times New Roman"/>
          <w:color w:val="000000"/>
          <w:spacing w:val="-2"/>
          <w:sz w:val="24"/>
          <w:szCs w:val="24"/>
        </w:rPr>
        <w:t xml:space="preserve">Рекомендуемое время предоставления консультации - не более 15 минут, время </w:t>
      </w:r>
      <w:r>
        <w:rPr>
          <w:rFonts w:eastAsia="Times New Roman"/>
          <w:color w:val="000000"/>
          <w:sz w:val="24"/>
          <w:szCs w:val="24"/>
        </w:rPr>
        <w:t>ожидания в очереди в секторе информирования для получения информации об муниципальной услуге не может превышать 15 минут.</w:t>
      </w:r>
    </w:p>
    <w:p>
      <w:pPr>
        <w:pStyle w:val="Normal"/>
        <w:shd w:val="clear" w:color="auto" w:fill="FFFFFF"/>
        <w:spacing w:lineRule="auto" w:line="240" w:before="0" w:after="0"/>
        <w:ind w:firstLine="1276"/>
        <w:jc w:val="both"/>
        <w:rPr>
          <w:rFonts w:eastAsia="Times New Roman"/>
          <w:color w:val="000000"/>
          <w:sz w:val="24"/>
          <w:szCs w:val="24"/>
        </w:rPr>
      </w:pPr>
      <w:r>
        <w:rPr>
          <w:rFonts w:eastAsia="Times New Roman"/>
          <w:color w:val="000000"/>
          <w:spacing w:val="-3"/>
          <w:sz w:val="24"/>
          <w:szCs w:val="24"/>
        </w:rPr>
        <w:t xml:space="preserve">Ответ на телефонный звонок должен начинаться с информации о наименовании </w:t>
      </w:r>
      <w:r>
        <w:rPr>
          <w:rFonts w:eastAsia="Times New Roman"/>
          <w:color w:val="000000"/>
          <w:sz w:val="24"/>
          <w:szCs w:val="24"/>
        </w:rPr>
        <w:t>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pPr>
        <w:pStyle w:val="Normal"/>
        <w:shd w:val="clear" w:color="auto" w:fill="FFFFFF"/>
        <w:spacing w:lineRule="auto" w:line="240" w:before="0" w:after="0"/>
        <w:ind w:firstLine="1276"/>
        <w:jc w:val="both"/>
        <w:rPr>
          <w:rFonts w:eastAsia="Times New Roman"/>
          <w:color w:val="000000"/>
          <w:sz w:val="24"/>
          <w:szCs w:val="24"/>
        </w:rPr>
      </w:pPr>
      <w:r>
        <w:rPr>
          <w:rFonts w:eastAsia="Times New Roman"/>
          <w:color w:val="000000"/>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w:t>
      </w:r>
      <w:r>
        <w:rPr>
          <w:rFonts w:eastAsia="Times New Roman"/>
          <w:color w:val="000000"/>
          <w:spacing w:val="-2"/>
          <w:sz w:val="24"/>
          <w:szCs w:val="24"/>
        </w:rPr>
        <w:t xml:space="preserve">указанному в обращении, поступившем в многофункциональный центр в письменной </w:t>
      </w:r>
      <w:r>
        <w:rPr>
          <w:rFonts w:eastAsia="Times New Roman"/>
          <w:color w:val="000000"/>
          <w:sz w:val="24"/>
          <w:szCs w:val="24"/>
        </w:rPr>
        <w:t>форме.</w:t>
      </w:r>
    </w:p>
    <w:p>
      <w:pPr>
        <w:pStyle w:val="Normal"/>
        <w:shd w:val="clear" w:color="auto" w:fill="FFFFFF"/>
        <w:spacing w:lineRule="auto" w:line="240" w:before="0" w:after="0"/>
        <w:jc w:val="both"/>
        <w:rPr>
          <w:sz w:val="24"/>
          <w:szCs w:val="24"/>
        </w:rPr>
      </w:pPr>
      <w:r>
        <w:rPr>
          <w:sz w:val="24"/>
          <w:szCs w:val="24"/>
        </w:rPr>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t>Выдача заявителю результата предоставления муниципальной услуги</w:t>
      </w:r>
    </w:p>
    <w:p>
      <w:pPr>
        <w:pStyle w:val="Normal"/>
        <w:shd w:val="clear" w:color="auto" w:fill="FFFFFF"/>
        <w:spacing w:lineRule="auto" w:line="240" w:before="0" w:after="0"/>
        <w:jc w:val="center"/>
        <w:rPr>
          <w:rFonts w:eastAsia="Times New Roman"/>
          <w:b/>
          <w:b/>
          <w:bCs/>
          <w:color w:val="000000"/>
          <w:sz w:val="24"/>
          <w:szCs w:val="24"/>
        </w:rPr>
      </w:pPr>
      <w:r>
        <w:rPr>
          <w:rFonts w:eastAsia="Times New Roman"/>
          <w:b/>
          <w:bCs/>
          <w:color w:val="000000"/>
          <w:sz w:val="24"/>
          <w:szCs w:val="24"/>
        </w:rPr>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color w:val="000000"/>
          <w:spacing w:val="-7"/>
          <w:sz w:val="24"/>
          <w:szCs w:val="24"/>
        </w:rPr>
        <w:tab/>
        <w:t xml:space="preserve">6.3. </w:t>
      </w:r>
      <w:r>
        <w:rPr>
          <w:rFonts w:eastAsia="Times New Roman"/>
          <w:color w:val="000000"/>
          <w:spacing w:val="-1"/>
          <w:sz w:val="24"/>
          <w:szCs w:val="24"/>
        </w:rPr>
        <w:t xml:space="preserve">При наличии в заявлении указания о выдаче результатов оказания муниципальной услуги </w:t>
      </w:r>
      <w:r>
        <w:rPr>
          <w:rFonts w:eastAsia="Times New Roman"/>
          <w:color w:val="000000"/>
          <w:sz w:val="24"/>
          <w:szCs w:val="24"/>
        </w:rPr>
        <w:t xml:space="preserve">через многофункциональный центр уполномоченный орган передает документы </w:t>
      </w:r>
      <w:r>
        <w:rPr>
          <w:rFonts w:eastAsia="Times New Roman"/>
          <w:color w:val="000000"/>
          <w:spacing w:val="-1"/>
          <w:sz w:val="24"/>
          <w:szCs w:val="24"/>
        </w:rPr>
        <w:t xml:space="preserve">в многофункциональный центр для последующей выдачи Заявителю (представителю </w:t>
      </w:r>
      <w:r>
        <w:rPr>
          <w:rFonts w:eastAsia="Times New Roman"/>
          <w:color w:val="000000"/>
          <w:sz w:val="24"/>
          <w:szCs w:val="24"/>
        </w:rPr>
        <w:t>Заявителя) способом, согласно заключенным соглашениям о взаимодействии, заключенным между уполномоченным органом и многофункциональным центром.</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Pr>
          <w:rFonts w:eastAsia="Times New Roman"/>
          <w:color w:val="000000"/>
          <w:spacing w:val="-2"/>
          <w:sz w:val="24"/>
          <w:szCs w:val="24"/>
        </w:rPr>
        <w:t>многофункциональными</w:t>
      </w:r>
      <w:r>
        <w:rPr>
          <w:color w:val="000000"/>
          <w:sz w:val="24"/>
          <w:szCs w:val="24"/>
        </w:rPr>
        <w:t xml:space="preserve"> </w:t>
      </w:r>
      <w:r>
        <w:rPr>
          <w:rFonts w:eastAsia="Times New Roman"/>
          <w:color w:val="000000"/>
          <w:spacing w:val="-5"/>
          <w:sz w:val="24"/>
          <w:szCs w:val="24"/>
        </w:rPr>
        <w:t xml:space="preserve">центрами </w:t>
      </w:r>
      <w:r>
        <w:rPr>
          <w:rFonts w:eastAsia="Times New Roman"/>
          <w:color w:val="000000"/>
          <w:spacing w:val="-2"/>
          <w:sz w:val="24"/>
          <w:szCs w:val="24"/>
        </w:rPr>
        <w:t xml:space="preserve">предоставления государственных и муниципальных услуг и федеральными органами исполнительной власти, органами </w:t>
      </w:r>
      <w:r>
        <w:rPr>
          <w:rFonts w:eastAsia="Times New Roman"/>
          <w:color w:val="000000"/>
          <w:sz w:val="24"/>
          <w:szCs w:val="24"/>
        </w:rPr>
        <w:t>государственных внебюджетных фондов, органами государственной власти субъектов Российской Федерации, органами местного самоуправления».</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r>
      <w:r>
        <w:rPr>
          <w:color w:val="000000"/>
          <w:sz w:val="24"/>
          <w:szCs w:val="24"/>
        </w:rPr>
        <w:t xml:space="preserve">6.4. </w:t>
      </w:r>
      <w:r>
        <w:rPr>
          <w:rFonts w:eastAsia="Times New Roman"/>
          <w:color w:val="000000"/>
          <w:sz w:val="24"/>
          <w:szCs w:val="24"/>
        </w:rPr>
        <w:t>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Работник многофункционального центра осуществляет следующие действия:</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 xml:space="preserve">- </w:t>
      </w:r>
      <w:r>
        <w:rPr>
          <w:rFonts w:eastAsia="Times New Roman"/>
          <w:color w:val="000000"/>
          <w:spacing w:val="-2"/>
          <w:sz w:val="24"/>
          <w:szCs w:val="24"/>
        </w:rPr>
        <w:t xml:space="preserve">устанавливает личность Заявителя на основании документа, удостоверяющего </w:t>
      </w:r>
      <w:r>
        <w:rPr>
          <w:rFonts w:eastAsia="Times New Roman"/>
          <w:color w:val="000000"/>
          <w:sz w:val="24"/>
          <w:szCs w:val="24"/>
        </w:rPr>
        <w:t>личность в соответствии с законодательством Российской Федерации;</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 проверяет полномочия представителя Заявителя (в случае обращения представителя Заявителя);</w:t>
      </w:r>
    </w:p>
    <w:p>
      <w:pPr>
        <w:pStyle w:val="Normal"/>
        <w:shd w:val="clear" w:color="auto" w:fill="FFFFFF"/>
        <w:tabs>
          <w:tab w:val="clear" w:pos="708"/>
          <w:tab w:val="left" w:pos="1202" w:leader="none"/>
        </w:tabs>
        <w:spacing w:lineRule="auto" w:line="240" w:before="0" w:after="0"/>
        <w:jc w:val="both"/>
        <w:rPr>
          <w:rFonts w:eastAsia="Times New Roman"/>
          <w:color w:val="000000"/>
          <w:spacing w:val="-1"/>
          <w:sz w:val="24"/>
          <w:szCs w:val="24"/>
        </w:rPr>
      </w:pPr>
      <w:r>
        <w:rPr>
          <w:rFonts w:eastAsia="Times New Roman"/>
          <w:color w:val="000000"/>
          <w:sz w:val="24"/>
          <w:szCs w:val="24"/>
        </w:rPr>
        <w:tab/>
        <w:t xml:space="preserve">- </w:t>
      </w:r>
      <w:r>
        <w:rPr>
          <w:rFonts w:eastAsia="Times New Roman"/>
          <w:color w:val="000000"/>
          <w:spacing w:val="-1"/>
          <w:sz w:val="24"/>
          <w:szCs w:val="24"/>
        </w:rPr>
        <w:t>определяет статус исполнения заявления;</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pacing w:val="-1"/>
          <w:sz w:val="24"/>
          <w:szCs w:val="24"/>
        </w:rPr>
        <w:tab/>
        <w:t xml:space="preserve">- </w:t>
      </w:r>
      <w:r>
        <w:rPr>
          <w:rFonts w:eastAsia="Times New Roman"/>
          <w:color w:val="000000"/>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pPr>
        <w:pStyle w:val="Normal"/>
        <w:shd w:val="clear" w:color="auto" w:fill="FFFFFF"/>
        <w:tabs>
          <w:tab w:val="clear" w:pos="708"/>
          <w:tab w:val="left" w:pos="1202" w:leader="none"/>
        </w:tabs>
        <w:spacing w:lineRule="auto" w:line="240" w:before="0" w:after="0"/>
        <w:jc w:val="both"/>
        <w:rPr>
          <w:rFonts w:eastAsia="Times New Roman"/>
          <w:color w:val="000000"/>
          <w:sz w:val="24"/>
          <w:szCs w:val="24"/>
        </w:rPr>
      </w:pPr>
      <w:r>
        <w:rPr>
          <w:rFonts w:eastAsia="Times New Roman"/>
          <w:color w:val="000000"/>
          <w:sz w:val="24"/>
          <w:szCs w:val="24"/>
        </w:rPr>
        <w:tab/>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pPr>
        <w:pStyle w:val="Normal"/>
        <w:shd w:val="clear" w:color="auto" w:fill="FFFFFF"/>
        <w:tabs>
          <w:tab w:val="clear" w:pos="708"/>
          <w:tab w:val="left" w:pos="1202" w:leader="none"/>
        </w:tabs>
        <w:spacing w:lineRule="auto" w:line="240" w:before="0" w:after="0"/>
        <w:jc w:val="both"/>
        <w:rPr>
          <w:color w:val="000000"/>
          <w:sz w:val="24"/>
          <w:szCs w:val="24"/>
        </w:rPr>
      </w:pPr>
      <w:r>
        <w:rPr>
          <w:rFonts w:eastAsia="Times New Roman"/>
          <w:color w:val="000000"/>
          <w:sz w:val="24"/>
          <w:szCs w:val="24"/>
        </w:rPr>
        <w:tab/>
        <w:t>- выдает документы Заявителю, при необходимости запрашивает у Заявителя подписи за каждый выданный документ;</w:t>
      </w:r>
    </w:p>
    <w:p>
      <w:pPr>
        <w:pStyle w:val="Normal"/>
        <w:shd w:val="clear" w:color="auto" w:fill="FFFFFF"/>
        <w:tabs>
          <w:tab w:val="clear" w:pos="708"/>
          <w:tab w:val="left" w:pos="1202" w:leader="none"/>
        </w:tabs>
        <w:spacing w:lineRule="auto" w:line="240" w:before="0" w:after="0"/>
        <w:jc w:val="both"/>
        <w:rPr>
          <w:color w:val="000000"/>
          <w:sz w:val="24"/>
          <w:szCs w:val="24"/>
        </w:rPr>
      </w:pPr>
      <w:r>
        <w:rPr>
          <w:color w:val="000000"/>
          <w:sz w:val="24"/>
          <w:szCs w:val="24"/>
        </w:rPr>
        <w:tab/>
        <w:t xml:space="preserve">- </w:t>
      </w:r>
      <w:r>
        <w:rPr>
          <w:rFonts w:eastAsia="Times New Roman"/>
          <w:color w:val="000000"/>
          <w:spacing w:val="-1"/>
          <w:sz w:val="24"/>
          <w:szCs w:val="24"/>
        </w:rPr>
        <w:t xml:space="preserve">запрашивает согласие Заявителя на участие в смс-опросе для оценки качества </w:t>
      </w:r>
      <w:r>
        <w:rPr>
          <w:rFonts w:eastAsia="Times New Roman"/>
          <w:color w:val="000000"/>
          <w:sz w:val="24"/>
          <w:szCs w:val="24"/>
        </w:rPr>
        <w:t>предоставленной муниципальной услуги многофункциональным центром.</w:t>
      </w:r>
      <w:r>
        <w:br w:type="page"/>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Приложение № 1 </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к административному регламенту предоставления муниципальной услуги</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 </w:t>
      </w:r>
      <w:r>
        <w:rPr>
          <w:rFonts w:eastAsia="Times New Roman"/>
          <w:color w:val="000000"/>
          <w:spacing w:val="-1"/>
          <w:sz w:val="20"/>
          <w:szCs w:val="20"/>
        </w:rPr>
        <w:t>«Присвоение адреса объекту адресации, изменение и аннулирование такого адреса»</w:t>
      </w:r>
    </w:p>
    <w:p>
      <w:pPr>
        <w:pStyle w:val="Normal"/>
        <w:rPr>
          <w:rFonts w:eastAsia="Times New Roman"/>
          <w:color w:val="000000"/>
          <w:spacing w:val="-1"/>
          <w:sz w:val="20"/>
          <w:szCs w:val="20"/>
        </w:rPr>
      </w:pPr>
      <w:r>
        <w:rPr/>
        <w:drawing>
          <wp:inline distT="0" distB="0" distL="0" distR="0">
            <wp:extent cx="6267450" cy="8353425"/>
            <wp:effectExtent l="0" t="0" r="0" b="0"/>
            <wp:docPr id="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
                    <pic:cNvPicPr>
                      <a:picLocks noChangeAspect="1" noChangeArrowheads="1"/>
                    </pic:cNvPicPr>
                  </pic:nvPicPr>
                  <pic:blipFill>
                    <a:blip r:embed="rId4"/>
                    <a:srcRect l="-3" t="3176" r="79" b="2648"/>
                    <a:stretch>
                      <a:fillRect/>
                    </a:stretch>
                  </pic:blipFill>
                  <pic:spPr bwMode="auto">
                    <a:xfrm>
                      <a:off x="0" y="0"/>
                      <a:ext cx="6267450" cy="8353425"/>
                    </a:xfrm>
                    <a:prstGeom prst="rect">
                      <a:avLst/>
                    </a:prstGeom>
                  </pic:spPr>
                </pic:pic>
              </a:graphicData>
            </a:graphic>
          </wp:inline>
        </w:drawing>
      </w:r>
      <w:r>
        <w:br w:type="page"/>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Приложение № 2 </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к административному регламенту предоставления муниципальной услуги</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 </w:t>
      </w:r>
      <w:r>
        <w:rPr>
          <w:rFonts w:eastAsia="Times New Roman"/>
          <w:color w:val="000000"/>
          <w:spacing w:val="-1"/>
          <w:sz w:val="20"/>
          <w:szCs w:val="20"/>
        </w:rPr>
        <w:t>«Присвоение адреса объекту адресации, изменение и аннулирование такого адреса»</w:t>
      </w:r>
    </w:p>
    <w:p>
      <w:pPr>
        <w:pStyle w:val="Normal"/>
        <w:shd w:val="clear" w:color="auto" w:fill="FFFFFF"/>
        <w:spacing w:lineRule="auto" w:line="240" w:before="0" w:after="0"/>
        <w:rPr>
          <w:lang w:eastAsia="ru-RU"/>
        </w:rPr>
      </w:pPr>
      <w:r>
        <w:rPr/>
        <w:drawing>
          <wp:inline distT="0" distB="0" distL="0" distR="0">
            <wp:extent cx="6143625" cy="8561705"/>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5"/>
                    <a:srcRect l="0" t="3230" r="1816" b="0"/>
                    <a:stretch>
                      <a:fillRect/>
                    </a:stretch>
                  </pic:blipFill>
                  <pic:spPr bwMode="auto">
                    <a:xfrm>
                      <a:off x="0" y="0"/>
                      <a:ext cx="6143625" cy="8561705"/>
                    </a:xfrm>
                    <a:prstGeom prst="rect">
                      <a:avLst/>
                    </a:prstGeom>
                  </pic:spPr>
                </pic:pic>
              </a:graphicData>
            </a:graphic>
          </wp:inline>
        </w:drawing>
      </w:r>
      <w:r>
        <w:rPr/>
        <w:t xml:space="preserve"> </w:t>
      </w:r>
    </w:p>
    <w:p>
      <w:pPr>
        <w:pStyle w:val="Normal"/>
        <w:shd w:val="clear" w:color="auto" w:fill="FFFFFF"/>
        <w:spacing w:lineRule="auto" w:line="240" w:before="0" w:after="0"/>
        <w:rPr>
          <w:lang w:eastAsia="ru-RU"/>
        </w:rPr>
      </w:pPr>
      <w:r>
        <w:rPr>
          <w:lang w:eastAsia="ru-RU"/>
        </w:rPr>
      </w:r>
    </w:p>
    <w:p>
      <w:pPr>
        <w:pStyle w:val="Normal"/>
        <w:shd w:val="clear" w:color="auto" w:fill="FFFFFF"/>
        <w:spacing w:lineRule="auto" w:line="240" w:before="0" w:after="0"/>
        <w:rPr>
          <w:lang w:eastAsia="ru-RU"/>
        </w:rPr>
      </w:pPr>
      <w:r>
        <w:rPr/>
        <w:drawing>
          <wp:inline distT="0" distB="0" distL="0" distR="0">
            <wp:extent cx="6410960" cy="8576945"/>
            <wp:effectExtent l="0" t="0" r="0" b="0"/>
            <wp:docPr id="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
                    <pic:cNvPicPr>
                      <a:picLocks noChangeAspect="1" noChangeArrowheads="1"/>
                    </pic:cNvPicPr>
                  </pic:nvPicPr>
                  <pic:blipFill>
                    <a:blip r:embed="rId6"/>
                    <a:srcRect l="0" t="0" r="0" b="8921"/>
                    <a:stretch>
                      <a:fillRect/>
                    </a:stretch>
                  </pic:blipFill>
                  <pic:spPr bwMode="auto">
                    <a:xfrm>
                      <a:off x="0" y="0"/>
                      <a:ext cx="6410960" cy="8576945"/>
                    </a:xfrm>
                    <a:prstGeom prst="rect">
                      <a:avLst/>
                    </a:prstGeom>
                  </pic:spPr>
                </pic:pic>
              </a:graphicData>
            </a:graphic>
          </wp:inline>
        </w:drawing>
      </w:r>
      <w:r>
        <w:rPr/>
        <w:t xml:space="preserve"> </w:t>
      </w:r>
    </w:p>
    <w:p>
      <w:pPr>
        <w:pStyle w:val="Normal"/>
        <w:shd w:val="clear" w:color="auto" w:fill="FFFFFF"/>
        <w:spacing w:lineRule="auto" w:line="240" w:before="0" w:after="0"/>
        <w:rPr/>
      </w:pPr>
      <w:r>
        <w:rPr/>
        <w:drawing>
          <wp:inline distT="0" distB="0" distL="0" distR="0">
            <wp:extent cx="6478270" cy="8488045"/>
            <wp:effectExtent l="0" t="0" r="0" b="0"/>
            <wp:docPr id="4"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descr=""/>
                    <pic:cNvPicPr>
                      <a:picLocks noChangeAspect="1" noChangeArrowheads="1"/>
                    </pic:cNvPicPr>
                  </pic:nvPicPr>
                  <pic:blipFill>
                    <a:blip r:embed="rId7"/>
                    <a:srcRect l="0" t="0" r="0" b="7337"/>
                    <a:stretch>
                      <a:fillRect/>
                    </a:stretch>
                  </pic:blipFill>
                  <pic:spPr bwMode="auto">
                    <a:xfrm>
                      <a:off x="0" y="0"/>
                      <a:ext cx="6478270" cy="8488045"/>
                    </a:xfrm>
                    <a:prstGeom prst="rect">
                      <a:avLst/>
                    </a:prstGeom>
                  </pic:spPr>
                </pic:pic>
              </a:graphicData>
            </a:graphic>
          </wp:inline>
        </w:drawing>
      </w:r>
    </w:p>
    <w:p>
      <w:pPr>
        <w:pStyle w:val="Normal"/>
        <w:shd w:val="clear" w:color="auto" w:fill="FFFFFF"/>
        <w:spacing w:lineRule="auto" w:line="240" w:before="0" w:after="0"/>
        <w:rPr/>
      </w:pPr>
      <w:r>
        <w:rPr/>
        <w:drawing>
          <wp:inline distT="0" distB="0" distL="0" distR="0">
            <wp:extent cx="6019165" cy="8510905"/>
            <wp:effectExtent l="0" t="0" r="0" b="0"/>
            <wp:docPr id="5"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3" descr=""/>
                    <pic:cNvPicPr>
                      <a:picLocks noChangeAspect="1" noChangeArrowheads="1"/>
                    </pic:cNvPicPr>
                  </pic:nvPicPr>
                  <pic:blipFill>
                    <a:blip r:embed="rId8"/>
                    <a:stretch>
                      <a:fillRect/>
                    </a:stretch>
                  </pic:blipFill>
                  <pic:spPr bwMode="auto">
                    <a:xfrm>
                      <a:off x="0" y="0"/>
                      <a:ext cx="6019165" cy="8510905"/>
                    </a:xfrm>
                    <a:prstGeom prst="rect">
                      <a:avLst/>
                    </a:prstGeom>
                  </pic:spPr>
                </pic:pic>
              </a:graphicData>
            </a:graphic>
          </wp:inline>
        </w:drawing>
      </w:r>
    </w:p>
    <w:p>
      <w:pPr>
        <w:pStyle w:val="Normal"/>
        <w:shd w:val="clear" w:color="auto" w:fill="FFFFFF"/>
        <w:spacing w:lineRule="auto" w:line="240" w:before="0" w:after="0"/>
        <w:rPr/>
      </w:pPr>
      <w:r>
        <w:rPr/>
        <w:drawing>
          <wp:inline distT="0" distB="0" distL="0" distR="0">
            <wp:extent cx="6431915" cy="9094470"/>
            <wp:effectExtent l="0" t="0" r="0" b="0"/>
            <wp:docPr id="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6" descr=""/>
                    <pic:cNvPicPr>
                      <a:picLocks noChangeAspect="1" noChangeArrowheads="1"/>
                    </pic:cNvPicPr>
                  </pic:nvPicPr>
                  <pic:blipFill>
                    <a:blip r:embed="rId9"/>
                    <a:stretch>
                      <a:fillRect/>
                    </a:stretch>
                  </pic:blipFill>
                  <pic:spPr bwMode="auto">
                    <a:xfrm>
                      <a:off x="0" y="0"/>
                      <a:ext cx="6431915" cy="9094470"/>
                    </a:xfrm>
                    <a:prstGeom prst="rect">
                      <a:avLst/>
                    </a:prstGeom>
                  </pic:spPr>
                </pic:pic>
              </a:graphicData>
            </a:graphic>
          </wp:inline>
        </w:drawing>
      </w:r>
      <w:r>
        <w:rPr/>
        <w:t xml:space="preserve"> </w:t>
      </w:r>
      <w:r>
        <w:rPr/>
        <w:drawing>
          <wp:inline distT="0" distB="0" distL="0" distR="0">
            <wp:extent cx="6235065" cy="8816340"/>
            <wp:effectExtent l="0" t="0" r="0" b="0"/>
            <wp:docPr id="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7" descr=""/>
                    <pic:cNvPicPr>
                      <a:picLocks noChangeAspect="1" noChangeArrowheads="1"/>
                    </pic:cNvPicPr>
                  </pic:nvPicPr>
                  <pic:blipFill>
                    <a:blip r:embed="rId10"/>
                    <a:stretch>
                      <a:fillRect/>
                    </a:stretch>
                  </pic:blipFill>
                  <pic:spPr bwMode="auto">
                    <a:xfrm>
                      <a:off x="0" y="0"/>
                      <a:ext cx="6235065" cy="8816340"/>
                    </a:xfrm>
                    <a:prstGeom prst="rect">
                      <a:avLst/>
                    </a:prstGeom>
                  </pic:spPr>
                </pic:pic>
              </a:graphicData>
            </a:graphic>
          </wp:inline>
        </w:drawing>
      </w:r>
      <w:r>
        <w:rPr/>
        <w:t xml:space="preserve">  </w:t>
      </w:r>
      <w:r>
        <w:rPr/>
        <w:drawing>
          <wp:inline distT="0" distB="0" distL="0" distR="0">
            <wp:extent cx="6337300" cy="8960485"/>
            <wp:effectExtent l="0" t="0" r="0" b="0"/>
            <wp:docPr id="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8" descr=""/>
                    <pic:cNvPicPr>
                      <a:picLocks noChangeAspect="1" noChangeArrowheads="1"/>
                    </pic:cNvPicPr>
                  </pic:nvPicPr>
                  <pic:blipFill>
                    <a:blip r:embed="rId11"/>
                    <a:stretch>
                      <a:fillRect/>
                    </a:stretch>
                  </pic:blipFill>
                  <pic:spPr bwMode="auto">
                    <a:xfrm>
                      <a:off x="0" y="0"/>
                      <a:ext cx="6337300" cy="8960485"/>
                    </a:xfrm>
                    <a:prstGeom prst="rect">
                      <a:avLst/>
                    </a:prstGeom>
                  </pic:spPr>
                </pic:pic>
              </a:graphicData>
            </a:graphic>
          </wp:inline>
        </w:drawing>
      </w:r>
    </w:p>
    <w:p>
      <w:pPr>
        <w:pStyle w:val="Normal"/>
        <w:shd w:val="clear" w:color="auto" w:fill="FFFFFF"/>
        <w:spacing w:lineRule="auto" w:line="240" w:before="0" w:after="0"/>
        <w:rPr/>
      </w:pPr>
      <w:r>
        <w:rPr/>
        <w:drawing>
          <wp:inline distT="0" distB="0" distL="0" distR="0">
            <wp:extent cx="6316980" cy="8918575"/>
            <wp:effectExtent l="0" t="0" r="0" b="0"/>
            <wp:docPr id="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9" descr=""/>
                    <pic:cNvPicPr>
                      <a:picLocks noChangeAspect="1" noChangeArrowheads="1"/>
                    </pic:cNvPicPr>
                  </pic:nvPicPr>
                  <pic:blipFill>
                    <a:blip r:embed="rId12"/>
                    <a:stretch>
                      <a:fillRect/>
                    </a:stretch>
                  </pic:blipFill>
                  <pic:spPr bwMode="auto">
                    <a:xfrm>
                      <a:off x="0" y="0"/>
                      <a:ext cx="6316980" cy="8918575"/>
                    </a:xfrm>
                    <a:prstGeom prst="rect">
                      <a:avLst/>
                    </a:prstGeom>
                  </pic:spPr>
                </pic:pic>
              </a:graphicData>
            </a:graphic>
          </wp:inline>
        </w:drawing>
      </w:r>
    </w:p>
    <w:p>
      <w:pPr>
        <w:pStyle w:val="Normal"/>
        <w:rPr>
          <w:rFonts w:eastAsia="Times New Roman"/>
          <w:color w:val="000000"/>
          <w:spacing w:val="-1"/>
          <w:sz w:val="20"/>
          <w:szCs w:val="20"/>
        </w:rPr>
      </w:pPr>
      <w:r>
        <w:rPr>
          <w:rFonts w:eastAsia="Times New Roman"/>
          <w:color w:val="000000"/>
          <w:spacing w:val="-1"/>
          <w:sz w:val="20"/>
          <w:szCs w:val="20"/>
        </w:rPr>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Приложение № 3 </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к административному регламенту предоставления муниципальной услуги</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 </w:t>
      </w:r>
      <w:r>
        <w:rPr>
          <w:rFonts w:eastAsia="Times New Roman"/>
          <w:color w:val="000000"/>
          <w:spacing w:val="-1"/>
          <w:sz w:val="20"/>
          <w:szCs w:val="20"/>
        </w:rPr>
        <w:t>«Присвоение адреса объекту адресации, изменение и аннулирование такого адреса»</w:t>
      </w:r>
    </w:p>
    <w:p>
      <w:pPr>
        <w:pStyle w:val="Normal"/>
        <w:shd w:val="clear" w:color="auto" w:fill="FFFFFF"/>
        <w:spacing w:lineRule="auto" w:line="240" w:before="0" w:after="0"/>
        <w:jc w:val="right"/>
        <w:rPr/>
      </w:pPr>
      <w:r>
        <w:rPr/>
      </w:r>
    </w:p>
    <w:p>
      <w:pPr>
        <w:pStyle w:val="Normal"/>
        <w:shd w:val="clear" w:color="auto" w:fill="FFFFFF"/>
        <w:spacing w:lineRule="auto" w:line="240" w:before="0" w:after="0"/>
        <w:jc w:val="right"/>
        <w:rPr>
          <w:rFonts w:eastAsia="Times New Roman"/>
          <w:i/>
          <w:i/>
          <w:iCs/>
          <w:color w:val="000000"/>
          <w:spacing w:val="-12"/>
          <w:sz w:val="22"/>
          <w:szCs w:val="22"/>
        </w:rPr>
      </w:pPr>
      <w:r>
        <w:rPr>
          <w:i/>
          <w:iCs/>
          <w:color w:val="000000"/>
          <w:spacing w:val="-12"/>
          <w:sz w:val="22"/>
          <w:szCs w:val="22"/>
        </w:rPr>
        <w:t>(</w:t>
      </w:r>
      <w:r>
        <w:rPr>
          <w:rFonts w:eastAsia="Times New Roman"/>
          <w:i/>
          <w:iCs/>
          <w:color w:val="000000"/>
          <w:spacing w:val="-12"/>
          <w:sz w:val="22"/>
          <w:szCs w:val="22"/>
        </w:rPr>
        <w:t>рекомендуемый образец)</w:t>
      </w:r>
    </w:p>
    <w:p>
      <w:pPr>
        <w:pStyle w:val="Normal"/>
        <w:shd w:val="clear" w:color="auto" w:fill="FFFFFF"/>
        <w:spacing w:lineRule="auto" w:line="240" w:before="0" w:after="0"/>
        <w:jc w:val="right"/>
        <w:rPr/>
      </w:pPr>
      <w:r>
        <w:rPr/>
      </w:r>
    </w:p>
    <w:p>
      <w:pPr>
        <w:pStyle w:val="Normal"/>
        <w:shd w:val="clear" w:color="auto" w:fill="FFFFFF"/>
        <w:spacing w:lineRule="auto" w:line="240" w:before="0" w:after="0"/>
        <w:jc w:val="center"/>
        <w:rPr>
          <w:rFonts w:eastAsia="Times New Roman"/>
          <w:color w:val="000000"/>
        </w:rPr>
      </w:pPr>
      <w:r>
        <w:rPr>
          <w:rFonts w:eastAsia="Times New Roman"/>
          <w:color w:val="000000"/>
        </w:rPr>
        <w:t>Форма решения о присвоении адреса объекту адресации</w:t>
      </w:r>
    </w:p>
    <w:p>
      <w:pPr>
        <w:pStyle w:val="Normal"/>
        <w:shd w:val="clear" w:color="auto" w:fill="FFFFFF"/>
        <w:spacing w:lineRule="auto" w:line="240" w:before="0" w:after="0"/>
        <w:jc w:val="both"/>
        <w:rPr/>
      </w:pPr>
      <w:r>
        <w:rPr>
          <w:rFonts w:eastAsia="Times New Roman"/>
          <w:color w:val="000000"/>
        </w:rPr>
        <w:t>_______________________________________________________________________</w:t>
      </w:r>
    </w:p>
    <w:p>
      <w:pPr>
        <w:pStyle w:val="Normal"/>
        <w:shd w:val="clear" w:color="auto" w:fill="FFFFFF"/>
        <w:spacing w:lineRule="auto" w:line="240" w:before="0" w:after="0"/>
        <w:jc w:val="center"/>
        <w:rPr>
          <w:rFonts w:eastAsia="Times New Roman"/>
          <w:color w:val="000000"/>
          <w:spacing w:val="-10"/>
          <w:sz w:val="20"/>
          <w:szCs w:val="20"/>
        </w:rPr>
      </w:pPr>
      <w:r>
        <w:rPr>
          <w:color w:val="000000"/>
          <w:spacing w:val="-9"/>
          <w:sz w:val="20"/>
          <w:szCs w:val="20"/>
        </w:rPr>
        <w:t>(</w:t>
      </w:r>
      <w:r>
        <w:rPr>
          <w:rFonts w:eastAsia="Times New Roman"/>
          <w:color w:val="000000"/>
          <w:spacing w:val="-9"/>
          <w:sz w:val="20"/>
          <w:szCs w:val="20"/>
        </w:rPr>
        <w:t xml:space="preserve">наименование уполномоченного органа, органа государственной власти субъекта Российской Федерации - города федерального значения или уполномоченного органа внутригородского </w:t>
      </w:r>
      <w:r>
        <w:rPr>
          <w:rFonts w:eastAsia="Times New Roman"/>
          <w:color w:val="000000"/>
          <w:spacing w:val="-10"/>
          <w:sz w:val="20"/>
          <w:szCs w:val="20"/>
        </w:rPr>
        <w:t xml:space="preserve">муниципального образования города федерального значения, уполномоченного законом субъекта Российской </w:t>
      </w:r>
      <w:r>
        <w:rPr>
          <w:rFonts w:eastAsia="Times New Roman"/>
          <w:color w:val="000000"/>
          <w:spacing w:val="-11"/>
          <w:sz w:val="20"/>
          <w:szCs w:val="20"/>
        </w:rPr>
        <w:t xml:space="preserve">Федерации, а также организации, признаваемой управляющей компанией в соответствии с Федеральным законом </w:t>
      </w:r>
      <w:r>
        <w:rPr>
          <w:rFonts w:eastAsia="Times New Roman"/>
          <w:color w:val="000000"/>
          <w:spacing w:val="-10"/>
          <w:sz w:val="20"/>
          <w:szCs w:val="20"/>
        </w:rPr>
        <w:t>от 28 сентября 2010 г. № 244-ФЗ «Об инновационном центре «Сколково»)</w:t>
      </w:r>
    </w:p>
    <w:p>
      <w:pPr>
        <w:pStyle w:val="Normal"/>
        <w:shd w:val="clear" w:color="auto" w:fill="FFFFFF"/>
        <w:spacing w:lineRule="auto" w:line="240" w:before="0" w:after="0"/>
        <w:jc w:val="both"/>
        <w:rPr>
          <w:sz w:val="20"/>
          <w:szCs w:val="20"/>
        </w:rPr>
      </w:pPr>
      <w:r>
        <w:rPr>
          <w:rFonts w:eastAsia="Times New Roman"/>
          <w:color w:val="000000"/>
          <w:spacing w:val="-10"/>
          <w:sz w:val="20"/>
          <w:szCs w:val="20"/>
        </w:rPr>
        <w:t>_______________________________________________________________________________________________________</w:t>
      </w:r>
    </w:p>
    <w:p>
      <w:pPr>
        <w:pStyle w:val="Normal"/>
        <w:shd w:val="clear" w:color="auto" w:fill="FFFFFF"/>
        <w:tabs>
          <w:tab w:val="clear" w:pos="708"/>
          <w:tab w:val="left" w:pos="5616" w:leader="none"/>
        </w:tabs>
        <w:spacing w:lineRule="auto" w:line="240" w:before="0" w:after="0"/>
        <w:ind w:firstLine="1382"/>
        <w:rPr>
          <w:rFonts w:eastAsia="Times New Roman"/>
          <w:color w:val="000000"/>
          <w:spacing w:val="-11"/>
          <w:sz w:val="20"/>
          <w:szCs w:val="20"/>
        </w:rPr>
      </w:pPr>
      <w:r>
        <w:rPr>
          <w:color w:val="000000"/>
          <w:spacing w:val="-11"/>
          <w:sz w:val="20"/>
          <w:szCs w:val="20"/>
        </w:rPr>
        <w:t>(</w:t>
      </w:r>
      <w:r>
        <w:rPr>
          <w:rFonts w:eastAsia="Times New Roman"/>
          <w:color w:val="000000"/>
          <w:spacing w:val="-11"/>
          <w:sz w:val="20"/>
          <w:szCs w:val="20"/>
        </w:rPr>
        <w:t>вид документа)</w:t>
      </w:r>
    </w:p>
    <w:p>
      <w:pPr>
        <w:pStyle w:val="Normal"/>
        <w:shd w:val="clear" w:color="auto" w:fill="FFFFFF"/>
        <w:tabs>
          <w:tab w:val="clear" w:pos="708"/>
          <w:tab w:val="left" w:pos="5616" w:leader="none"/>
        </w:tabs>
        <w:spacing w:lineRule="auto" w:line="240" w:before="0" w:after="0"/>
        <w:ind w:firstLine="1382"/>
        <w:jc w:val="center"/>
        <w:rPr/>
      </w:pPr>
      <w:r>
        <w:rPr>
          <w:rFonts w:eastAsia="Times New Roman"/>
          <w:color w:val="000000"/>
          <w:sz w:val="22"/>
          <w:szCs w:val="22"/>
        </w:rPr>
        <w:t>от _______________</w:t>
      </w:r>
      <w:r>
        <w:rPr>
          <w:color w:val="000000"/>
          <w:sz w:val="22"/>
          <w:szCs w:val="22"/>
        </w:rPr>
        <w:t xml:space="preserve">   </w:t>
      </w:r>
      <w:r>
        <w:rPr>
          <w:rFonts w:eastAsia="Times New Roman"/>
          <w:color w:val="000000"/>
          <w:sz w:val="22"/>
          <w:szCs w:val="22"/>
        </w:rPr>
        <w:t>№ _________</w:t>
      </w:r>
    </w:p>
    <w:p>
      <w:pPr>
        <w:pStyle w:val="Normal"/>
        <w:shd w:val="clear" w:color="auto" w:fill="FFFFFF"/>
        <w:spacing w:lineRule="auto" w:line="240" w:before="0" w:after="0"/>
        <w:ind w:firstLine="562"/>
        <w:jc w:val="both"/>
        <w:rPr>
          <w:rFonts w:eastAsia="Times New Roman"/>
          <w:color w:val="000000"/>
          <w:sz w:val="22"/>
          <w:szCs w:val="22"/>
        </w:rPr>
      </w:pPr>
      <w:r>
        <w:rPr>
          <w:rFonts w:eastAsia="Times New Roman"/>
          <w:color w:val="000000"/>
          <w:sz w:val="22"/>
          <w:szCs w:val="22"/>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w:t>
      </w:r>
    </w:p>
    <w:p>
      <w:pPr>
        <w:pStyle w:val="Normal"/>
        <w:shd w:val="clear" w:color="auto" w:fill="FFFFFF"/>
        <w:spacing w:lineRule="auto" w:line="240" w:before="0" w:after="0"/>
        <w:jc w:val="both"/>
        <w:rPr/>
      </w:pPr>
      <w:r>
        <w:rPr>
          <w:rFonts w:eastAsia="Times New Roman"/>
          <w:color w:val="000000"/>
          <w:sz w:val="22"/>
          <w:szCs w:val="22"/>
        </w:rPr>
        <w:t>_____________________________________________________________________________________</w:t>
      </w:r>
    </w:p>
    <w:p>
      <w:pPr>
        <w:pStyle w:val="Normal"/>
        <w:shd w:val="clear" w:color="auto" w:fill="FFFFFF"/>
        <w:spacing w:lineRule="auto" w:line="240" w:before="0" w:after="0"/>
        <w:jc w:val="center"/>
        <w:rPr>
          <w:sz w:val="20"/>
          <w:szCs w:val="20"/>
        </w:rPr>
      </w:pPr>
      <w:r>
        <w:rPr>
          <w:color w:val="000000"/>
          <w:spacing w:val="-10"/>
          <w:sz w:val="20"/>
          <w:szCs w:val="20"/>
        </w:rPr>
        <w:t>(</w:t>
      </w:r>
      <w:r>
        <w:rPr>
          <w:rFonts w:eastAsia="Times New Roman"/>
          <w:color w:val="000000"/>
          <w:spacing w:val="-10"/>
          <w:sz w:val="20"/>
          <w:szCs w:val="20"/>
        </w:rPr>
        <w:t xml:space="preserve">указываются реквизиты иных документов, на основании которых принято решение о присвоении </w:t>
      </w:r>
      <w:r>
        <w:rPr>
          <w:rFonts w:eastAsia="Times New Roman"/>
          <w:color w:val="000000"/>
          <w:spacing w:val="-9"/>
          <w:sz w:val="20"/>
          <w:szCs w:val="20"/>
        </w:rPr>
        <w:t xml:space="preserve">адреса, включая реквизиты правил присвоения, изменения и аннулирования адресов, утвержденных </w:t>
      </w:r>
      <w:r>
        <w:rPr>
          <w:rFonts w:eastAsia="Times New Roman"/>
          <w:color w:val="000000"/>
          <w:spacing w:val="-10"/>
          <w:sz w:val="20"/>
          <w:szCs w:val="20"/>
        </w:rPr>
        <w:t xml:space="preserve">муниципальными правовыми актами и нормативными правовыми актами субъектов Российской </w:t>
      </w:r>
      <w:r>
        <w:rPr>
          <w:rFonts w:eastAsia="Times New Roman"/>
          <w:color w:val="000000"/>
          <w:spacing w:val="-9"/>
          <w:sz w:val="20"/>
          <w:szCs w:val="20"/>
        </w:rPr>
        <w:t xml:space="preserve">Федерации - городов федерального значения до дня вступления в силу Федерального закона № 443-ФЗ, </w:t>
      </w:r>
      <w:r>
        <w:rPr>
          <w:rFonts w:eastAsia="Times New Roman"/>
          <w:color w:val="000000"/>
          <w:spacing w:val="-10"/>
          <w:sz w:val="20"/>
          <w:szCs w:val="20"/>
        </w:rPr>
        <w:t xml:space="preserve">и/или реквизиты заявления о присвоении адреса объекту адресации) </w:t>
      </w:r>
      <w:r>
        <w:rPr>
          <w:color w:val="000000"/>
          <w:spacing w:val="-9"/>
          <w:sz w:val="20"/>
          <w:szCs w:val="20"/>
        </w:rPr>
        <w:t>(</w:t>
      </w:r>
      <w:r>
        <w:rPr>
          <w:rFonts w:eastAsia="Times New Roman"/>
          <w:color w:val="000000"/>
          <w:spacing w:val="-9"/>
          <w:sz w:val="20"/>
          <w:szCs w:val="20"/>
        </w:rPr>
        <w:t xml:space="preserve">наименование уполномоченного органа, органа государственной власти субъекта Российской Федерации - города федерального значения или уполномоченного органа внутригородского </w:t>
      </w:r>
      <w:r>
        <w:rPr>
          <w:rFonts w:eastAsia="Times New Roman"/>
          <w:color w:val="000000"/>
          <w:spacing w:val="-10"/>
          <w:sz w:val="20"/>
          <w:szCs w:val="20"/>
        </w:rPr>
        <w:t xml:space="preserve">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w:t>
      </w:r>
      <w:r>
        <w:rPr>
          <w:rFonts w:eastAsia="Times New Roman"/>
          <w:color w:val="000000"/>
          <w:spacing w:val="-9"/>
          <w:sz w:val="20"/>
          <w:szCs w:val="20"/>
        </w:rPr>
        <w:t>от 28 сентября 2010 г. № 244-ФЗ «Об инновационном центре «Сколково»)</w:t>
      </w:r>
    </w:p>
    <w:p>
      <w:pPr>
        <w:pStyle w:val="Normal"/>
        <w:shd w:val="clear" w:color="auto" w:fill="FFFFFF"/>
        <w:spacing w:lineRule="auto" w:line="240" w:before="0" w:after="0"/>
        <w:rPr>
          <w:rFonts w:eastAsia="Times New Roman"/>
          <w:color w:val="000000"/>
          <w:sz w:val="22"/>
          <w:szCs w:val="22"/>
        </w:rPr>
      </w:pPr>
      <w:r>
        <w:rPr>
          <w:rFonts w:eastAsia="Times New Roman"/>
          <w:color w:val="000000"/>
          <w:sz w:val="22"/>
          <w:szCs w:val="22"/>
        </w:rPr>
        <w:t>ПОСТАНОВЛЯЕТ:</w:t>
      </w:r>
    </w:p>
    <w:p>
      <w:pPr>
        <w:pStyle w:val="Normal"/>
        <w:shd w:val="clear" w:color="auto" w:fill="FFFFFF"/>
        <w:spacing w:lineRule="auto" w:line="240" w:before="0" w:after="0"/>
        <w:rPr/>
      </w:pPr>
      <w:r>
        <w:rPr/>
      </w:r>
    </w:p>
    <w:p>
      <w:pPr>
        <w:pStyle w:val="Normal"/>
        <w:shd w:val="clear" w:color="auto" w:fill="FFFFFF"/>
        <w:tabs>
          <w:tab w:val="clear" w:pos="708"/>
          <w:tab w:val="left" w:pos="9950" w:leader="underscore"/>
        </w:tabs>
        <w:spacing w:lineRule="auto" w:line="240" w:before="0" w:after="0"/>
        <w:rPr/>
      </w:pPr>
      <w:r>
        <w:rPr>
          <w:color w:val="000000"/>
          <w:sz w:val="22"/>
          <w:szCs w:val="22"/>
        </w:rPr>
        <w:t xml:space="preserve">1. </w:t>
      </w:r>
      <w:r>
        <w:rPr>
          <w:rFonts w:eastAsia="Times New Roman"/>
          <w:color w:val="000000"/>
          <w:sz w:val="22"/>
          <w:szCs w:val="22"/>
        </w:rPr>
        <w:t xml:space="preserve">Присвоить адрес </w:t>
        <w:tab/>
      </w:r>
    </w:p>
    <w:p>
      <w:pPr>
        <w:pStyle w:val="Normal"/>
        <w:shd w:val="clear" w:color="auto" w:fill="FFFFFF"/>
        <w:spacing w:lineRule="auto" w:line="240" w:before="0" w:after="0"/>
        <w:jc w:val="center"/>
        <w:rPr/>
      </w:pPr>
      <w:r>
        <w:rPr>
          <w:color w:val="000000"/>
          <w:spacing w:val="-10"/>
          <w:sz w:val="22"/>
          <w:szCs w:val="22"/>
        </w:rPr>
        <w:t>(</w:t>
      </w:r>
      <w:r>
        <w:rPr>
          <w:rFonts w:eastAsia="Times New Roman"/>
          <w:color w:val="000000"/>
          <w:spacing w:val="-10"/>
          <w:sz w:val="22"/>
          <w:szCs w:val="22"/>
        </w:rPr>
        <w:t>присвоенный объекту адресации адрес)</w:t>
      </w:r>
    </w:p>
    <w:p>
      <w:pPr>
        <w:pStyle w:val="Normal"/>
        <w:shd w:val="clear" w:color="auto" w:fill="FFFFFF"/>
        <w:tabs>
          <w:tab w:val="clear" w:pos="708"/>
          <w:tab w:val="left" w:pos="9943" w:leader="underscore"/>
        </w:tabs>
        <w:spacing w:lineRule="auto" w:line="240" w:before="0" w:after="0"/>
        <w:rPr>
          <w:rFonts w:eastAsia="Times New Roman"/>
          <w:color w:val="000000"/>
          <w:spacing w:val="-11"/>
          <w:sz w:val="22"/>
          <w:szCs w:val="22"/>
        </w:rPr>
      </w:pPr>
      <w:r>
        <w:rPr>
          <w:rFonts w:eastAsia="Times New Roman"/>
          <w:color w:val="000000"/>
          <w:sz w:val="22"/>
          <w:szCs w:val="22"/>
        </w:rPr>
        <w:t>следующему объекту адресации _____________________________________________________________________________________</w:t>
      </w:r>
      <w:r>
        <w:rPr>
          <w:color w:val="000000"/>
          <w:spacing w:val="-11"/>
          <w:sz w:val="22"/>
          <w:szCs w:val="22"/>
        </w:rPr>
        <w:t>(</w:t>
      </w:r>
      <w:r>
        <w:rPr>
          <w:rFonts w:eastAsia="Times New Roman"/>
          <w:color w:val="000000"/>
          <w:spacing w:val="-11"/>
          <w:sz w:val="22"/>
          <w:szCs w:val="22"/>
        </w:rPr>
        <w:t>вид, наименование, описание местонахождения объекта адресации,</w:t>
      </w:r>
    </w:p>
    <w:p>
      <w:pPr>
        <w:pStyle w:val="Normal"/>
        <w:shd w:val="clear" w:color="auto" w:fill="FFFFFF"/>
        <w:tabs>
          <w:tab w:val="clear" w:pos="708"/>
          <w:tab w:val="left" w:pos="9943" w:leader="underscore"/>
        </w:tabs>
        <w:spacing w:lineRule="auto" w:line="240" w:before="0" w:after="0"/>
        <w:rPr/>
      </w:pPr>
      <w:r>
        <w:rPr>
          <w:rFonts w:eastAsia="Times New Roman"/>
          <w:color w:val="000000"/>
          <w:sz w:val="22"/>
          <w:szCs w:val="22"/>
        </w:rPr>
        <w:t>_____________________________________________________________________________________</w:t>
      </w:r>
    </w:p>
    <w:p>
      <w:pPr>
        <w:pStyle w:val="Normal"/>
        <w:shd w:val="clear" w:color="auto" w:fill="FFFFFF"/>
        <w:spacing w:lineRule="auto" w:line="240" w:before="0" w:after="0"/>
        <w:rPr>
          <w:rFonts w:eastAsia="Times New Roman"/>
          <w:color w:val="000000"/>
          <w:spacing w:val="-10"/>
          <w:sz w:val="22"/>
          <w:szCs w:val="22"/>
        </w:rPr>
      </w:pPr>
      <w:r>
        <w:rPr>
          <w:rFonts w:eastAsia="Times New Roman"/>
          <w:color w:val="000000"/>
          <w:spacing w:val="-10"/>
          <w:sz w:val="22"/>
          <w:szCs w:val="22"/>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pPr>
        <w:pStyle w:val="Normal"/>
        <w:shd w:val="clear" w:color="auto" w:fill="FFFFFF"/>
        <w:spacing w:lineRule="auto" w:line="240" w:before="0" w:after="0"/>
        <w:rPr/>
      </w:pPr>
      <w:r>
        <w:rPr>
          <w:rFonts w:eastAsia="Times New Roman"/>
          <w:color w:val="000000"/>
          <w:spacing w:val="-10"/>
          <w:sz w:val="22"/>
          <w:szCs w:val="22"/>
        </w:rPr>
        <w:t>_____________________________________________________________________________________________</w:t>
      </w:r>
    </w:p>
    <w:p>
      <w:pPr>
        <w:pStyle w:val="Normal"/>
        <w:shd w:val="clear" w:color="auto" w:fill="FFFFFF"/>
        <w:spacing w:lineRule="auto" w:line="240" w:before="0" w:after="0"/>
        <w:rPr>
          <w:rFonts w:eastAsia="Times New Roman"/>
          <w:color w:val="000000"/>
          <w:spacing w:val="-9"/>
          <w:sz w:val="22"/>
          <w:szCs w:val="22"/>
        </w:rPr>
      </w:pPr>
      <w:r>
        <w:rPr>
          <w:rFonts w:eastAsia="Times New Roman"/>
          <w:color w:val="000000"/>
          <w:spacing w:val="-10"/>
          <w:sz w:val="22"/>
          <w:szCs w:val="22"/>
        </w:rPr>
        <w:t xml:space="preserve">кадастровые номера, адреса и сведения об объектах недвижимости, из которых образуется объект адресации </w:t>
      </w:r>
      <w:r>
        <w:rPr>
          <w:rFonts w:eastAsia="Times New Roman"/>
          <w:color w:val="000000"/>
          <w:spacing w:val="-9"/>
          <w:sz w:val="22"/>
          <w:szCs w:val="22"/>
        </w:rPr>
        <w:t>(в случае образования объекта в результате преобразования существующего объекта или объектов),</w:t>
      </w:r>
    </w:p>
    <w:p>
      <w:pPr>
        <w:pStyle w:val="Normal"/>
        <w:shd w:val="clear" w:color="auto" w:fill="FFFFFF"/>
        <w:spacing w:lineRule="auto" w:line="240" w:before="0" w:after="0"/>
        <w:rPr/>
      </w:pPr>
      <w:r>
        <w:rPr>
          <w:rFonts w:eastAsia="Times New Roman"/>
          <w:color w:val="000000"/>
          <w:spacing w:val="-9"/>
          <w:sz w:val="22"/>
          <w:szCs w:val="22"/>
        </w:rPr>
        <w:t>____________________________________________________________________________________________</w:t>
      </w:r>
    </w:p>
    <w:p>
      <w:pPr>
        <w:pStyle w:val="Normal"/>
        <w:shd w:val="clear" w:color="auto" w:fill="FFFFFF"/>
        <w:spacing w:lineRule="auto" w:line="240" w:before="0" w:after="0"/>
        <w:rPr>
          <w:rFonts w:eastAsia="Times New Roman"/>
          <w:color w:val="000000"/>
          <w:spacing w:val="-9"/>
          <w:sz w:val="22"/>
          <w:szCs w:val="22"/>
        </w:rPr>
      </w:pPr>
      <w:r>
        <w:rPr>
          <w:rFonts w:eastAsia="Times New Roman"/>
          <w:color w:val="000000"/>
          <w:spacing w:val="-10"/>
          <w:sz w:val="22"/>
          <w:szCs w:val="22"/>
        </w:rPr>
        <w:t xml:space="preserve">аннулируемый адрес объекта адресации и уникальный номер аннулируемого адреса объекта адресации </w:t>
      </w:r>
      <w:r>
        <w:rPr>
          <w:rFonts w:eastAsia="Times New Roman"/>
          <w:color w:val="000000"/>
          <w:spacing w:val="-9"/>
          <w:sz w:val="22"/>
          <w:szCs w:val="22"/>
        </w:rPr>
        <w:t>в государственном адресном реестре (в случае присвоения нового адреса объекту адресации),</w:t>
      </w:r>
    </w:p>
    <w:p>
      <w:pPr>
        <w:pStyle w:val="Normal"/>
        <w:shd w:val="clear" w:color="auto" w:fill="FFFFFF"/>
        <w:spacing w:lineRule="auto" w:line="240" w:before="0" w:after="0"/>
        <w:rPr/>
      </w:pPr>
      <w:r>
        <w:rPr>
          <w:rFonts w:eastAsia="Times New Roman"/>
          <w:color w:val="000000"/>
          <w:spacing w:val="-9"/>
          <w:sz w:val="22"/>
          <w:szCs w:val="22"/>
        </w:rPr>
        <w:t>____________________________________________________________________________________________</w:t>
      </w:r>
    </w:p>
    <w:p>
      <w:pPr>
        <w:pStyle w:val="Normal"/>
        <w:shd w:val="clear" w:color="auto" w:fill="FFFFFF"/>
        <w:spacing w:lineRule="auto" w:line="240" w:before="0" w:after="0"/>
        <w:rPr>
          <w:rFonts w:eastAsia="Times New Roman"/>
          <w:color w:val="000000"/>
          <w:spacing w:val="-10"/>
          <w:sz w:val="22"/>
          <w:szCs w:val="22"/>
        </w:rPr>
      </w:pPr>
      <w:r>
        <w:rPr>
          <w:rFonts w:eastAsia="Times New Roman"/>
          <w:color w:val="000000"/>
          <w:spacing w:val="-10"/>
          <w:sz w:val="22"/>
          <w:szCs w:val="22"/>
        </w:rPr>
        <w:t>другие необходимые сведения, определенные уполномоченным органом (при наличии)</w:t>
      </w:r>
    </w:p>
    <w:p>
      <w:pPr>
        <w:pStyle w:val="Normal"/>
        <w:shd w:val="clear" w:color="auto" w:fill="FFFFFF"/>
        <w:spacing w:lineRule="auto" w:line="240" w:before="0" w:after="0"/>
        <w:rPr>
          <w:rFonts w:eastAsia="Times New Roman"/>
          <w:color w:val="000000"/>
          <w:spacing w:val="-10"/>
          <w:sz w:val="22"/>
          <w:szCs w:val="22"/>
        </w:rPr>
      </w:pPr>
      <w:r>
        <w:rPr>
          <w:rFonts w:eastAsia="Times New Roman"/>
          <w:color w:val="000000"/>
          <w:spacing w:val="-10"/>
          <w:sz w:val="22"/>
          <w:szCs w:val="22"/>
        </w:rPr>
      </w:r>
    </w:p>
    <w:p>
      <w:pPr>
        <w:pStyle w:val="Normal"/>
        <w:shd w:val="clear" w:color="auto" w:fill="FFFFFF"/>
        <w:spacing w:lineRule="auto" w:line="240" w:before="0" w:after="0"/>
        <w:rPr/>
      </w:pPr>
      <w:r>
        <w:rPr>
          <w:rFonts w:eastAsia="Times New Roman"/>
          <w:color w:val="000000"/>
          <w:spacing w:val="-10"/>
          <w:sz w:val="22"/>
          <w:szCs w:val="22"/>
        </w:rPr>
        <w:t>_________________________________________________                                                                  ______________</w:t>
      </w:r>
    </w:p>
    <w:p>
      <w:pPr>
        <w:pStyle w:val="Normal"/>
        <w:shd w:val="clear" w:color="auto" w:fill="FFFFFF"/>
        <w:tabs>
          <w:tab w:val="clear" w:pos="708"/>
          <w:tab w:val="left" w:pos="8395" w:leader="none"/>
        </w:tabs>
        <w:spacing w:lineRule="auto" w:line="240" w:before="0" w:after="0"/>
        <w:rPr>
          <w:rFonts w:eastAsia="Times New Roman"/>
          <w:color w:val="000000"/>
          <w:spacing w:val="-11"/>
          <w:sz w:val="22"/>
          <w:szCs w:val="22"/>
        </w:rPr>
      </w:pPr>
      <w:r>
        <w:rPr>
          <w:color w:val="000000"/>
          <w:spacing w:val="-11"/>
          <w:sz w:val="22"/>
          <w:szCs w:val="22"/>
        </w:rPr>
        <w:t>(</w:t>
      </w:r>
      <w:r>
        <w:rPr>
          <w:rFonts w:eastAsia="Times New Roman"/>
          <w:color w:val="000000"/>
          <w:spacing w:val="-11"/>
          <w:sz w:val="22"/>
          <w:szCs w:val="22"/>
        </w:rPr>
        <w:t>должность, Ф.И.О.)</w:t>
      </w:r>
      <w:r>
        <w:rPr>
          <w:rFonts w:eastAsia="Times New Roman"/>
          <w:color w:val="000000"/>
          <w:sz w:val="22"/>
          <w:szCs w:val="22"/>
        </w:rPr>
        <w:tab/>
      </w:r>
      <w:r>
        <w:rPr>
          <w:rFonts w:eastAsia="Times New Roman"/>
          <w:color w:val="000000"/>
          <w:spacing w:val="-11"/>
          <w:sz w:val="22"/>
          <w:szCs w:val="22"/>
        </w:rPr>
        <w:t>(подпись)</w:t>
      </w:r>
    </w:p>
    <w:p>
      <w:pPr>
        <w:pStyle w:val="Normal"/>
        <w:shd w:val="clear" w:color="auto" w:fill="FFFFFF"/>
        <w:tabs>
          <w:tab w:val="clear" w:pos="708"/>
          <w:tab w:val="left" w:pos="8395" w:leader="none"/>
        </w:tabs>
        <w:spacing w:lineRule="auto" w:line="240" w:before="0" w:after="0"/>
        <w:rPr/>
      </w:pPr>
      <w:r>
        <w:rPr/>
      </w:r>
    </w:p>
    <w:p>
      <w:pPr>
        <w:pStyle w:val="Normal"/>
        <w:shd w:val="clear" w:color="auto" w:fill="FFFFFF"/>
        <w:spacing w:lineRule="auto" w:line="240" w:before="0" w:after="0"/>
        <w:jc w:val="right"/>
        <w:rPr>
          <w:rFonts w:eastAsia="Times New Roman"/>
          <w:color w:val="000000"/>
        </w:rPr>
      </w:pPr>
      <w:r>
        <w:rPr>
          <w:rFonts w:eastAsia="Times New Roman"/>
          <w:color w:val="000000"/>
        </w:rPr>
        <w:t>М.П.</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Приложение № 4 </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к административному регламенту предоставления муниципальной услуги</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 </w:t>
      </w:r>
      <w:r>
        <w:rPr>
          <w:rFonts w:eastAsia="Times New Roman"/>
          <w:color w:val="000000"/>
          <w:spacing w:val="-1"/>
          <w:sz w:val="20"/>
          <w:szCs w:val="20"/>
        </w:rPr>
        <w:t>«Присвоение адреса объекту адресации, изменение и аннулирование такого адреса»</w:t>
      </w:r>
    </w:p>
    <w:p>
      <w:pPr>
        <w:pStyle w:val="Normal"/>
        <w:shd w:val="clear" w:color="auto" w:fill="FFFFFF"/>
        <w:spacing w:lineRule="auto" w:line="240" w:before="0" w:after="0"/>
        <w:rPr/>
      </w:pPr>
      <w:r>
        <w:rPr/>
        <w:drawing>
          <wp:inline distT="0" distB="0" distL="0" distR="0">
            <wp:extent cx="6250305" cy="8496300"/>
            <wp:effectExtent l="0" t="0" r="0" b="0"/>
            <wp:docPr id="10"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descr=""/>
                    <pic:cNvPicPr>
                      <a:picLocks noChangeAspect="1" noChangeArrowheads="1"/>
                    </pic:cNvPicPr>
                  </pic:nvPicPr>
                  <pic:blipFill>
                    <a:blip r:embed="rId13"/>
                    <a:srcRect l="0" t="3879" r="0" b="0"/>
                    <a:stretch>
                      <a:fillRect/>
                    </a:stretch>
                  </pic:blipFill>
                  <pic:spPr bwMode="auto">
                    <a:xfrm>
                      <a:off x="0" y="0"/>
                      <a:ext cx="6250305" cy="8496300"/>
                    </a:xfrm>
                    <a:prstGeom prst="rect">
                      <a:avLst/>
                    </a:prstGeom>
                  </pic:spPr>
                </pic:pic>
              </a:graphicData>
            </a:graphic>
          </wp:inline>
        </w:drawing>
      </w:r>
      <w:r>
        <w:rPr/>
        <w:t xml:space="preserve"> </w:t>
      </w:r>
    </w:p>
    <w:p>
      <w:pPr>
        <w:pStyle w:val="Normal"/>
        <w:shd w:val="clear" w:color="auto" w:fill="FFFFFF"/>
        <w:spacing w:lineRule="auto" w:line="240" w:before="0" w:after="0"/>
        <w:rPr>
          <w:lang w:eastAsia="ru-RU"/>
        </w:rPr>
      </w:pPr>
      <w:r>
        <w:rPr/>
        <w:t xml:space="preserve"> </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Приложение № 5 </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к административному регламенту предоставления муниципальной услуги</w:t>
      </w:r>
    </w:p>
    <w:p>
      <w:pPr>
        <w:pStyle w:val="Normal"/>
        <w:shd w:val="clear" w:color="auto" w:fill="FFFFFF"/>
        <w:spacing w:lineRule="auto" w:line="240" w:before="0" w:after="0"/>
        <w:jc w:val="right"/>
        <w:rPr>
          <w:rFonts w:eastAsia="Times New Roman"/>
          <w:color w:val="000000"/>
          <w:spacing w:val="-1"/>
          <w:sz w:val="20"/>
          <w:szCs w:val="20"/>
        </w:rPr>
      </w:pPr>
      <w:r>
        <w:rPr>
          <w:rFonts w:eastAsia="Times New Roman"/>
          <w:color w:val="000000"/>
          <w:spacing w:val="-1"/>
          <w:sz w:val="20"/>
          <w:szCs w:val="20"/>
        </w:rPr>
        <w:t xml:space="preserve"> </w:t>
      </w:r>
      <w:r>
        <w:rPr>
          <w:rFonts w:eastAsia="Times New Roman"/>
          <w:color w:val="000000"/>
          <w:spacing w:val="-1"/>
          <w:sz w:val="20"/>
          <w:szCs w:val="20"/>
        </w:rPr>
        <w:t>«Присвоение адреса объекту адресации, изменение и аннулирование такого адреса»</w:t>
      </w:r>
    </w:p>
    <w:p>
      <w:pPr>
        <w:pStyle w:val="Normal"/>
        <w:shd w:val="clear" w:color="auto" w:fill="FFFFFF"/>
        <w:spacing w:lineRule="auto" w:line="240" w:before="0" w:after="0"/>
        <w:rPr/>
      </w:pPr>
      <w:r>
        <w:rPr/>
        <w:drawing>
          <wp:inline distT="0" distB="0" distL="0" distR="0">
            <wp:extent cx="6154420" cy="8237855"/>
            <wp:effectExtent l="0" t="0" r="0" b="0"/>
            <wp:docPr id="11"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5" descr=""/>
                    <pic:cNvPicPr>
                      <a:picLocks noChangeAspect="1" noChangeArrowheads="1"/>
                    </pic:cNvPicPr>
                  </pic:nvPicPr>
                  <pic:blipFill>
                    <a:blip r:embed="rId14"/>
                    <a:srcRect l="0" t="4343" r="-3" b="12170"/>
                    <a:stretch>
                      <a:fillRect/>
                    </a:stretch>
                  </pic:blipFill>
                  <pic:spPr bwMode="auto">
                    <a:xfrm>
                      <a:off x="0" y="0"/>
                      <a:ext cx="6154420" cy="8237855"/>
                    </a:xfrm>
                    <a:prstGeom prst="rect">
                      <a:avLst/>
                    </a:prstGeom>
                  </pic:spPr>
                </pic:pic>
              </a:graphicData>
            </a:graphic>
          </wp:inline>
        </w:drawing>
      </w:r>
    </w:p>
    <w:sectPr>
      <w:footerReference w:type="default" r:id="rId15"/>
      <w:type w:val="nextPage"/>
      <w:pgSz w:w="11906" w:h="16838"/>
      <w:pgMar w:left="1701" w:right="850" w:gutter="0" w:header="0" w:top="1134" w:footer="709" w:bottom="1134"/>
      <w:pgNumType w:start="1" w:fmt="decimal"/>
      <w:formProt w:val="false"/>
      <w:textDirection w:val="lrTb"/>
      <w:docGrid w:type="default" w:linePitch="360" w:charSpace="429496319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egoe UI">
    <w:charset w:val="01"/>
    <w:family w:val="roman"/>
    <w:pitch w:val="variable"/>
  </w:font>
  <w:font w:name="Liberation Sans">
    <w:altName w:val="Arial"/>
    <w:charset w:val="01"/>
    <w:family w:val="swiss"/>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jc w:val="center"/>
      <w:rPr/>
    </w:pPr>
    <w:r>
      <w:rPr/>
    </w:r>
  </w:p>
  <w:p>
    <w:pPr>
      <w:pStyle w:val="Style25"/>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decimal"/>
      <w:lvlText w:val="%1)"/>
      <w:lvlJc w:val="left"/>
      <w:pPr>
        <w:tabs>
          <w:tab w:val="num" w:pos="0"/>
        </w:tabs>
        <w:ind w:left="0" w:hanging="0"/>
      </w:pPr>
      <w:rPr>
        <w:rFonts w:ascii="Times New Roman" w:hAnsi="Times New Roman" w:cs="Times New Roman"/>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sz w:val="26"/>
        <w:szCs w:val="26"/>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Times New Roman" w:hAnsi="Times New Roman" w:eastAsia="Calibri" w:cs="Times New Roman" w:eastAsiaTheme="minorHAnsi"/>
      <w:color w:val="auto"/>
      <w:kern w:val="0"/>
      <w:sz w:val="26"/>
      <w:szCs w:val="26"/>
      <w:lang w:val="ru-RU" w:eastAsia="en-US" w:bidi="ar-SA"/>
    </w:rPr>
  </w:style>
  <w:style w:type="paragraph" w:styleId="1">
    <w:name w:val="Heading 1"/>
    <w:basedOn w:val="Normal"/>
    <w:next w:val="Style19"/>
    <w:link w:val="11"/>
    <w:qFormat/>
    <w:rsid w:val="00ff3881"/>
    <w:pPr>
      <w:widowControl w:val="false"/>
      <w:numPr>
        <w:ilvl w:val="0"/>
        <w:numId w:val="1"/>
      </w:numPr>
      <w:suppressAutoHyphens w:val="true"/>
      <w:spacing w:lineRule="auto" w:line="240" w:before="0" w:after="0"/>
      <w:ind w:left="323" w:hanging="0"/>
      <w:outlineLvl w:val="0"/>
    </w:pPr>
    <w:rPr>
      <w:rFonts w:eastAsia="Times New Roman"/>
      <w:b/>
      <w:bCs/>
      <w:sz w:val="28"/>
      <w:szCs w:val="28"/>
    </w:rPr>
  </w:style>
  <w:style w:type="character" w:styleId="DefaultParagraphFont" w:default="1">
    <w:name w:val="Default Paragraph Font"/>
    <w:uiPriority w:val="1"/>
    <w:semiHidden/>
    <w:unhideWhenUsed/>
    <w:qFormat/>
    <w:rPr/>
  </w:style>
  <w:style w:type="character" w:styleId="Style13" w:customStyle="1">
    <w:name w:val="Верхний колонтитул Знак"/>
    <w:basedOn w:val="DefaultParagraphFont"/>
    <w:uiPriority w:val="99"/>
    <w:qFormat/>
    <w:rsid w:val="00e26c0c"/>
    <w:rPr/>
  </w:style>
  <w:style w:type="character" w:styleId="Style14" w:customStyle="1">
    <w:name w:val="Нижний колонтитул Знак"/>
    <w:basedOn w:val="DefaultParagraphFont"/>
    <w:uiPriority w:val="99"/>
    <w:qFormat/>
    <w:rsid w:val="00e26c0c"/>
    <w:rPr/>
  </w:style>
  <w:style w:type="character" w:styleId="11" w:customStyle="1">
    <w:name w:val="Заголовок 1 Знак"/>
    <w:basedOn w:val="DefaultParagraphFont"/>
    <w:qFormat/>
    <w:rsid w:val="00ff3881"/>
    <w:rPr>
      <w:rFonts w:eastAsia="Times New Roman"/>
      <w:b/>
      <w:bCs/>
      <w:sz w:val="28"/>
      <w:szCs w:val="28"/>
    </w:rPr>
  </w:style>
  <w:style w:type="character" w:styleId="Style15" w:customStyle="1">
    <w:name w:val="Основной текст Знак"/>
    <w:basedOn w:val="DefaultParagraphFont"/>
    <w:uiPriority w:val="99"/>
    <w:semiHidden/>
    <w:qFormat/>
    <w:rsid w:val="00ff3881"/>
    <w:rPr/>
  </w:style>
  <w:style w:type="character" w:styleId="Style16" w:customStyle="1">
    <w:name w:val="Текст выноски Знак"/>
    <w:basedOn w:val="DefaultParagraphFont"/>
    <w:link w:val="BalloonText"/>
    <w:uiPriority w:val="99"/>
    <w:semiHidden/>
    <w:qFormat/>
    <w:rsid w:val="00ff3881"/>
    <w:rPr>
      <w:rFonts w:ascii="Segoe UI" w:hAnsi="Segoe UI" w:cs="Segoe UI"/>
      <w:sz w:val="18"/>
      <w:szCs w:val="18"/>
    </w:rPr>
  </w:style>
  <w:style w:type="character" w:styleId="Style17">
    <w:name w:val="Интернет-ссылка"/>
    <w:rPr>
      <w:color w:val="000080"/>
      <w:u w:val="single"/>
      <w:lang w:val="zxx" w:eastAsia="zxx" w:bidi="zxx"/>
    </w:rPr>
  </w:style>
  <w:style w:type="paragraph" w:styleId="Style18">
    <w:name w:val="Заголовок"/>
    <w:basedOn w:val="Normal"/>
    <w:next w:val="Style19"/>
    <w:qFormat/>
    <w:pPr>
      <w:keepNext w:val="true"/>
      <w:spacing w:before="240" w:after="120"/>
    </w:pPr>
    <w:rPr>
      <w:rFonts w:ascii="Liberation Sans" w:hAnsi="Liberation Sans" w:eastAsia="Noto Sans CJK SC" w:cs="Lohit Devanagari"/>
      <w:sz w:val="28"/>
      <w:szCs w:val="28"/>
    </w:rPr>
  </w:style>
  <w:style w:type="paragraph" w:styleId="Style19">
    <w:name w:val="Body Text"/>
    <w:basedOn w:val="Normal"/>
    <w:link w:val="Style15"/>
    <w:uiPriority w:val="99"/>
    <w:semiHidden/>
    <w:unhideWhenUsed/>
    <w:rsid w:val="00ff3881"/>
    <w:pPr>
      <w:spacing w:before="0" w:after="120"/>
    </w:pPr>
    <w:rPr/>
  </w:style>
  <w:style w:type="paragraph" w:styleId="Style20">
    <w:name w:val="List"/>
    <w:basedOn w:val="Style19"/>
    <w:pPr/>
    <w:rPr>
      <w:rFonts w:cs="Lohit Devanagari"/>
    </w:rPr>
  </w:style>
  <w:style w:type="paragraph" w:styleId="Style21">
    <w:name w:val="Caption"/>
    <w:basedOn w:val="Normal"/>
    <w:qFormat/>
    <w:pPr>
      <w:suppressLineNumbers/>
      <w:spacing w:before="120" w:after="120"/>
    </w:pPr>
    <w:rPr>
      <w:rFonts w:cs="Lohit Devanagari"/>
      <w:i/>
      <w:iCs/>
      <w:sz w:val="24"/>
      <w:szCs w:val="24"/>
    </w:rPr>
  </w:style>
  <w:style w:type="paragraph" w:styleId="Style22">
    <w:name w:val="Указатель"/>
    <w:basedOn w:val="Normal"/>
    <w:qFormat/>
    <w:pPr>
      <w:suppressLineNumbers/>
    </w:pPr>
    <w:rPr>
      <w:rFonts w:cs="Lohit Devanagari"/>
      <w:lang w:val="zxx" w:eastAsia="zxx" w:bidi="zxx"/>
    </w:rPr>
  </w:style>
  <w:style w:type="paragraph" w:styleId="Style23">
    <w:name w:val="Колонтитул"/>
    <w:basedOn w:val="Normal"/>
    <w:qFormat/>
    <w:pPr/>
    <w:rPr/>
  </w:style>
  <w:style w:type="paragraph" w:styleId="Style24">
    <w:name w:val="Header"/>
    <w:basedOn w:val="Normal"/>
    <w:link w:val="Style13"/>
    <w:uiPriority w:val="99"/>
    <w:unhideWhenUsed/>
    <w:rsid w:val="00e26c0c"/>
    <w:pPr>
      <w:tabs>
        <w:tab w:val="clear" w:pos="708"/>
        <w:tab w:val="center" w:pos="4677" w:leader="none"/>
        <w:tab w:val="right" w:pos="9355" w:leader="none"/>
      </w:tabs>
      <w:spacing w:lineRule="auto" w:line="240" w:before="0" w:after="0"/>
    </w:pPr>
    <w:rPr/>
  </w:style>
  <w:style w:type="paragraph" w:styleId="Style25">
    <w:name w:val="Footer"/>
    <w:basedOn w:val="Normal"/>
    <w:link w:val="Style14"/>
    <w:uiPriority w:val="99"/>
    <w:unhideWhenUsed/>
    <w:rsid w:val="00e26c0c"/>
    <w:pPr>
      <w:tabs>
        <w:tab w:val="clear" w:pos="708"/>
        <w:tab w:val="center" w:pos="4677" w:leader="none"/>
        <w:tab w:val="right" w:pos="9355" w:leader="none"/>
      </w:tabs>
      <w:spacing w:lineRule="auto" w:line="240" w:before="0" w:after="0"/>
    </w:pPr>
    <w:rPr/>
  </w:style>
  <w:style w:type="paragraph" w:styleId="BalloonText">
    <w:name w:val="Balloon Text"/>
    <w:basedOn w:val="Normal"/>
    <w:link w:val="Style16"/>
    <w:uiPriority w:val="99"/>
    <w:semiHidden/>
    <w:unhideWhenUsed/>
    <w:qFormat/>
    <w:rsid w:val="00ff3881"/>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423926"/>
    <w:pPr>
      <w:widowControl w:val="false"/>
      <w:spacing w:lineRule="auto" w:line="240" w:before="0" w:after="0"/>
      <w:ind w:left="132" w:firstLine="708"/>
      <w:jc w:val="both"/>
    </w:pPr>
    <w:rPr>
      <w:rFonts w:eastAsia="Times New Roman"/>
      <w:sz w:val="22"/>
      <w:szCs w:val="22"/>
    </w:rPr>
  </w:style>
  <w:style w:type="paragraph" w:styleId="ConsPlusNormal" w:customStyle="1">
    <w:name w:val="ConsPlusNormal"/>
    <w:qFormat/>
    <w:rsid w:val="00771814"/>
    <w:pPr>
      <w:widowControl w:val="false"/>
      <w:bidi w:val="0"/>
      <w:spacing w:lineRule="auto" w:line="240" w:before="0" w:after="0"/>
      <w:jc w:val="left"/>
    </w:pPr>
    <w:rPr>
      <w:rFonts w:ascii="Arial" w:hAnsi="Arial" w:eastAsia="Times New Roman" w:cs="Arial"/>
      <w:color w:val="auto"/>
      <w:kern w:val="0"/>
      <w:sz w:val="20"/>
      <w:szCs w:val="20"/>
      <w:lang w:eastAsia="ru-RU" w:val="ru-RU" w:bidi="ar-SA"/>
    </w:rPr>
  </w:style>
  <w:style w:type="numbering" w:styleId="NoList" w:default="1">
    <w:name w:val="No List"/>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fias.nalog.ru/" TargetMode="External"/><Relationship Id="rId3" Type="http://schemas.openxmlformats.org/officeDocument/2006/relationships/hyperlink" Target="http://www.gosuslugi.ru/" TargetMode="Externa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image" Target="media/image5.wmf"/><Relationship Id="rId9" Type="http://schemas.openxmlformats.org/officeDocument/2006/relationships/image" Target="media/image6.wmf"/><Relationship Id="rId10" Type="http://schemas.openxmlformats.org/officeDocument/2006/relationships/image" Target="media/image7.wmf"/><Relationship Id="rId11" Type="http://schemas.openxmlformats.org/officeDocument/2006/relationships/image" Target="media/image8.wmf"/><Relationship Id="rId12" Type="http://schemas.openxmlformats.org/officeDocument/2006/relationships/image" Target="media/image9.wmf"/><Relationship Id="rId13" Type="http://schemas.openxmlformats.org/officeDocument/2006/relationships/image" Target="media/image10.wmf"/><Relationship Id="rId14" Type="http://schemas.openxmlformats.org/officeDocument/2006/relationships/image" Target="media/image11.wmf"/><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1BE62-2CB6-4A9D-B126-3C75F69E3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Application>LibreOffice/7.3.7.2$Linux_X86_64 LibreOffice_project/30$Build-2</Application>
  <AppVersion>15.0000</AppVersion>
  <Pages>37</Pages>
  <Words>8938</Words>
  <Characters>68879</Characters>
  <CharactersWithSpaces>77944</CharactersWithSpaces>
  <Paragraphs>458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2022-12-26T09:31:00Z</dcterms:created>
  <dc:creator>Седнев Максим Анатольевич</dc:creator>
  <dc:description/>
  <dc:language>ru-RU</dc:language>
  <cp:lastModifiedBy>Пользователь Windows</cp:lastModifiedBy>
  <cp:lastPrinted>2022-07-18T04:00:00Z</cp:lastPrinted>
  <dcterms:modified xsi:type="dcterms:W3CDTF">2022-12-27T04:27:00Z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