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540" w:right="0" w:hanging="0"/>
        <w:jc w:val="center"/>
        <w:rPr>
          <w:rFonts w:ascii="Times New Roman" w:hAnsi="Times New Roman"/>
          <w:b/>
          <w:sz w:val="26"/>
          <w:szCs w:val="26"/>
        </w:rPr>
      </w:pPr>
      <w:r>
        <w:rPr>
          <w:b/>
          <w:sz w:val="26"/>
          <w:szCs w:val="26"/>
        </w:rPr>
        <w:t>СОВЕТ ДЕПУТАТОВ</w:t>
        <w:br/>
        <w:t>КРОПАЧЕВСКОГО ГОРОДСКОГО ПОСЕЛЕНИЯ</w:t>
        <w:br/>
        <w:t>АШИНСКОГО МУНИЦИПАЛЬНОГО РАЙОНА</w:t>
      </w:r>
    </w:p>
    <w:p>
      <w:pPr>
        <w:pStyle w:val="Normal"/>
        <w:bidi w:val="0"/>
        <w:ind w:left="540" w:right="0" w:hanging="0"/>
        <w:jc w:val="center"/>
        <w:rPr>
          <w:rFonts w:ascii="Times New Roman" w:hAnsi="Times New Roman"/>
          <w:b/>
          <w:sz w:val="26"/>
          <w:szCs w:val="26"/>
        </w:rPr>
      </w:pPr>
      <w:r>
        <w:rPr>
          <w:b/>
          <w:sz w:val="26"/>
          <w:szCs w:val="26"/>
        </w:rPr>
        <w:t>ЧЕЛЯБИНСКОЙ ОБЛАСТИ</w:t>
      </w:r>
    </w:p>
    <w:p>
      <w:pPr>
        <w:pStyle w:val="Normal"/>
        <w:bidi w:val="0"/>
        <w:ind w:left="540" w:right="0" w:hanging="0"/>
        <w:jc w:val="center"/>
        <w:rPr>
          <w:rFonts w:ascii="Times New Roman" w:hAnsi="Times New Roman"/>
          <w:b/>
          <w:sz w:val="26"/>
          <w:szCs w:val="26"/>
        </w:rPr>
      </w:pPr>
      <w:r>
        <w:rPr>
          <w:b/>
          <w:sz w:val="26"/>
          <w:szCs w:val="26"/>
        </w:rPr>
      </w:r>
    </w:p>
    <w:p>
      <w:pPr>
        <w:pStyle w:val="Normal"/>
        <w:bidi w:val="0"/>
        <w:ind w:left="540" w:right="0" w:hanging="0"/>
        <w:jc w:val="center"/>
        <w:rPr>
          <w:rFonts w:ascii="Times New Roman" w:hAnsi="Times New Roman"/>
          <w:b/>
          <w:sz w:val="26"/>
          <w:szCs w:val="26"/>
        </w:rPr>
      </w:pPr>
      <w:r>
        <w:rPr>
          <w:b/>
          <w:sz w:val="26"/>
          <w:szCs w:val="26"/>
        </w:rPr>
        <w:t>РЕШЕНИЕ</w:t>
      </w:r>
    </w:p>
    <w:p>
      <w:pPr>
        <w:pStyle w:val="Normal"/>
        <w:bidi w:val="0"/>
        <w:ind w:left="0" w:right="0" w:hanging="0"/>
        <w:rPr>
          <w:rFonts w:ascii="Times New Roman" w:hAnsi="Times New Roman"/>
          <w:b/>
          <w:sz w:val="26"/>
          <w:szCs w:val="26"/>
        </w:rPr>
      </w:pPr>
      <w:r>
        <w:rPr>
          <w:b/>
          <w:sz w:val="26"/>
          <w:szCs w:val="26"/>
        </w:rPr>
        <w:t>__________________________________________________________________</w:t>
      </w:r>
    </w:p>
    <w:p>
      <w:pPr>
        <w:pStyle w:val="Normal"/>
        <w:tabs>
          <w:tab w:val="clear" w:pos="720"/>
          <w:tab w:val="left" w:pos="6375" w:leader="none"/>
        </w:tabs>
        <w:bidi w:val="0"/>
        <w:ind w:left="0" w:right="0" w:hanging="0"/>
        <w:jc w:val="both"/>
        <w:rPr>
          <w:rFonts w:ascii="Times New Roman" w:hAnsi="Times New Roman"/>
          <w:sz w:val="26"/>
          <w:szCs w:val="26"/>
        </w:rPr>
      </w:pPr>
      <w:r>
        <w:rPr>
          <w:sz w:val="26"/>
          <w:szCs w:val="26"/>
        </w:rPr>
      </w:r>
    </w:p>
    <w:p>
      <w:pPr>
        <w:pStyle w:val="Style13"/>
        <w:bidi w:val="0"/>
        <w:ind w:left="0" w:right="0" w:hanging="0"/>
        <w:rPr>
          <w:rFonts w:ascii="Times New Roman" w:hAnsi="Times New Roman"/>
          <w:sz w:val="26"/>
          <w:szCs w:val="26"/>
        </w:rPr>
      </w:pPr>
      <w:r>
        <w:rPr>
          <w:sz w:val="26"/>
          <w:szCs w:val="26"/>
        </w:rPr>
        <w:t>от 26 мая  2023 г. № 15</w:t>
        <w:tab/>
        <w:t xml:space="preserve">  </w:t>
      </w:r>
    </w:p>
    <w:p>
      <w:pPr>
        <w:pStyle w:val="Normal"/>
        <w:widowControl w:val="false"/>
        <w:bidi w:val="0"/>
        <w:ind w:left="0" w:right="3825" w:hanging="0"/>
        <w:jc w:val="both"/>
        <w:rPr>
          <w:rFonts w:ascii="Times New Roman" w:hAnsi="Times New Roman"/>
          <w:sz w:val="26"/>
          <w:szCs w:val="26"/>
        </w:rPr>
      </w:pPr>
      <w:r>
        <w:rPr>
          <w:sz w:val="26"/>
          <w:szCs w:val="26"/>
        </w:rPr>
      </w:r>
    </w:p>
    <w:p>
      <w:pPr>
        <w:pStyle w:val="Normal"/>
        <w:widowControl w:val="false"/>
        <w:bidi w:val="0"/>
        <w:ind w:left="0" w:right="3825" w:hanging="0"/>
        <w:jc w:val="both"/>
        <w:rPr>
          <w:rFonts w:ascii="Times New Roman" w:hAnsi="Times New Roman"/>
          <w:sz w:val="26"/>
          <w:szCs w:val="26"/>
        </w:rPr>
      </w:pPr>
      <w:r>
        <w:rPr>
          <w:sz w:val="26"/>
          <w:szCs w:val="26"/>
        </w:rPr>
        <w:t>Об утверждении Порядка исчисления средней заработной платы основного персонала для определения размера должностного оклада руководителей муниципальных учреждений Кропачевского городского поселения</w:t>
      </w:r>
    </w:p>
    <w:p>
      <w:pPr>
        <w:pStyle w:val="Style13"/>
        <w:bidi w:val="0"/>
        <w:spacing w:before="9" w:after="120"/>
        <w:ind w:left="0" w:right="0" w:hanging="0"/>
        <w:rPr>
          <w:rFonts w:ascii="Times New Roman" w:hAnsi="Times New Roman"/>
          <w:sz w:val="26"/>
          <w:szCs w:val="26"/>
        </w:rPr>
      </w:pPr>
      <w:r>
        <w:rPr>
          <w:sz w:val="26"/>
          <w:szCs w:val="26"/>
        </w:rPr>
      </w:r>
    </w:p>
    <w:p>
      <w:pPr>
        <w:pStyle w:val="Style13"/>
        <w:bidi w:val="0"/>
        <w:ind w:left="0" w:right="103" w:firstLine="707"/>
        <w:jc w:val="both"/>
        <w:rPr>
          <w:rFonts w:ascii="Times New Roman" w:hAnsi="Times New Roman"/>
          <w:sz w:val="26"/>
          <w:szCs w:val="26"/>
        </w:rPr>
      </w:pPr>
      <w:r>
        <w:rPr>
          <w:sz w:val="26"/>
          <w:szCs w:val="26"/>
        </w:rPr>
        <w:t>Руководствуясь Трудовым кодексом Российской Федерации, Федеральным законом от</w:t>
      </w:r>
      <w:r>
        <w:rPr>
          <w:spacing w:val="-57"/>
          <w:sz w:val="26"/>
          <w:szCs w:val="26"/>
        </w:rPr>
        <w:t xml:space="preserve"> </w:t>
      </w:r>
      <w:r>
        <w:rPr>
          <w:sz w:val="26"/>
          <w:szCs w:val="26"/>
        </w:rPr>
        <w:t>6 октября 2003 года № 131-ФЗ "Об общих принципах организации местного самоуправления</w:t>
      </w:r>
      <w:r>
        <w:rPr>
          <w:spacing w:val="1"/>
          <w:sz w:val="26"/>
          <w:szCs w:val="26"/>
        </w:rPr>
        <w:t xml:space="preserve"> </w:t>
      </w:r>
      <w:r>
        <w:rPr>
          <w:sz w:val="26"/>
          <w:szCs w:val="26"/>
        </w:rPr>
        <w:t>в</w:t>
      </w:r>
      <w:r>
        <w:rPr>
          <w:spacing w:val="-2"/>
          <w:sz w:val="26"/>
          <w:szCs w:val="26"/>
        </w:rPr>
        <w:t xml:space="preserve"> </w:t>
      </w:r>
      <w:r>
        <w:rPr>
          <w:sz w:val="26"/>
          <w:szCs w:val="26"/>
        </w:rPr>
        <w:t>Российской</w:t>
      </w:r>
      <w:r>
        <w:rPr>
          <w:spacing w:val="-1"/>
          <w:sz w:val="26"/>
          <w:szCs w:val="26"/>
        </w:rPr>
        <w:t xml:space="preserve"> </w:t>
      </w:r>
      <w:r>
        <w:rPr>
          <w:sz w:val="26"/>
          <w:szCs w:val="26"/>
        </w:rPr>
        <w:t xml:space="preserve">Федерации", Уставом  Кропачевского городского поселения Ашинского муниципального района Челябинской области, </w:t>
      </w:r>
    </w:p>
    <w:p>
      <w:pPr>
        <w:pStyle w:val="Style13"/>
        <w:bidi w:val="0"/>
        <w:ind w:left="0" w:right="103" w:firstLine="707"/>
        <w:rPr>
          <w:rFonts w:ascii="Times New Roman" w:hAnsi="Times New Roman"/>
          <w:sz w:val="26"/>
          <w:szCs w:val="26"/>
        </w:rPr>
      </w:pPr>
      <w:r>
        <w:rPr>
          <w:sz w:val="26"/>
          <w:szCs w:val="26"/>
        </w:rPr>
      </w:r>
    </w:p>
    <w:p>
      <w:pPr>
        <w:pStyle w:val="Style13"/>
        <w:bidi w:val="0"/>
        <w:ind w:left="0" w:right="103" w:firstLine="707"/>
        <w:rPr>
          <w:rFonts w:ascii="Times New Roman" w:hAnsi="Times New Roman"/>
          <w:sz w:val="26"/>
          <w:szCs w:val="26"/>
        </w:rPr>
      </w:pPr>
      <w:r>
        <w:rPr>
          <w:sz w:val="26"/>
          <w:szCs w:val="26"/>
        </w:rPr>
        <w:t>Совет депутатов Кропачевского городского поселения РЕШАЕТ:</w:t>
      </w:r>
    </w:p>
    <w:p>
      <w:pPr>
        <w:pStyle w:val="Style13"/>
        <w:bidi w:val="0"/>
        <w:spacing w:before="11" w:after="120"/>
        <w:ind w:left="0" w:right="0" w:hanging="0"/>
        <w:rPr>
          <w:rFonts w:ascii="Times New Roman" w:hAnsi="Times New Roman"/>
          <w:sz w:val="26"/>
          <w:szCs w:val="26"/>
        </w:rPr>
      </w:pPr>
      <w:r>
        <w:rPr>
          <w:sz w:val="26"/>
          <w:szCs w:val="26"/>
        </w:rPr>
      </w:r>
    </w:p>
    <w:p>
      <w:pPr>
        <w:pStyle w:val="ListParagraph"/>
        <w:widowControl w:val="false"/>
        <w:numPr>
          <w:ilvl w:val="0"/>
          <w:numId w:val="1"/>
        </w:numPr>
        <w:tabs>
          <w:tab w:val="clear" w:pos="720"/>
          <w:tab w:val="left" w:pos="1079" w:leader="none"/>
        </w:tabs>
        <w:bidi w:val="0"/>
        <w:ind w:left="102" w:right="103" w:firstLine="707"/>
        <w:jc w:val="both"/>
        <w:rPr>
          <w:rFonts w:ascii="Times New Roman" w:hAnsi="Times New Roman"/>
          <w:b w:val="false"/>
          <w:sz w:val="26"/>
          <w:szCs w:val="26"/>
        </w:rPr>
      </w:pPr>
      <w:r>
        <w:rPr>
          <w:b w:val="false"/>
          <w:sz w:val="26"/>
          <w:szCs w:val="26"/>
        </w:rPr>
        <w:t>Утвердить Порядок исчисления средней заработной платы основного персона для</w:t>
      </w:r>
      <w:r>
        <w:rPr>
          <w:b w:val="false"/>
          <w:spacing w:val="1"/>
          <w:sz w:val="26"/>
          <w:szCs w:val="26"/>
        </w:rPr>
        <w:t xml:space="preserve"> </w:t>
      </w:r>
      <w:r>
        <w:rPr>
          <w:b w:val="false"/>
          <w:sz w:val="26"/>
          <w:szCs w:val="26"/>
        </w:rPr>
        <w:t>определения</w:t>
      </w:r>
      <w:r>
        <w:rPr>
          <w:b w:val="false"/>
          <w:spacing w:val="1"/>
          <w:sz w:val="26"/>
          <w:szCs w:val="26"/>
        </w:rPr>
        <w:t xml:space="preserve"> </w:t>
      </w:r>
      <w:r>
        <w:rPr>
          <w:b w:val="false"/>
          <w:sz w:val="26"/>
          <w:szCs w:val="26"/>
        </w:rPr>
        <w:t>размера</w:t>
      </w:r>
      <w:r>
        <w:rPr>
          <w:b w:val="false"/>
          <w:spacing w:val="1"/>
          <w:sz w:val="26"/>
          <w:szCs w:val="26"/>
        </w:rPr>
        <w:t xml:space="preserve"> </w:t>
      </w:r>
      <w:r>
        <w:rPr>
          <w:b w:val="false"/>
          <w:sz w:val="26"/>
          <w:szCs w:val="26"/>
        </w:rPr>
        <w:t>должностного</w:t>
      </w:r>
      <w:r>
        <w:rPr>
          <w:b w:val="false"/>
          <w:spacing w:val="1"/>
          <w:sz w:val="26"/>
          <w:szCs w:val="26"/>
        </w:rPr>
        <w:t xml:space="preserve"> </w:t>
      </w:r>
      <w:r>
        <w:rPr>
          <w:b w:val="false"/>
          <w:sz w:val="26"/>
          <w:szCs w:val="26"/>
        </w:rPr>
        <w:t>оклада</w:t>
      </w:r>
      <w:r>
        <w:rPr>
          <w:b w:val="false"/>
          <w:spacing w:val="1"/>
          <w:sz w:val="26"/>
          <w:szCs w:val="26"/>
        </w:rPr>
        <w:t xml:space="preserve"> </w:t>
      </w:r>
      <w:r>
        <w:rPr>
          <w:b w:val="false"/>
          <w:sz w:val="26"/>
          <w:szCs w:val="26"/>
        </w:rPr>
        <w:t>руководителей</w:t>
      </w:r>
      <w:r>
        <w:rPr>
          <w:b w:val="false"/>
          <w:spacing w:val="1"/>
          <w:sz w:val="26"/>
          <w:szCs w:val="26"/>
        </w:rPr>
        <w:t xml:space="preserve"> </w:t>
      </w:r>
      <w:r>
        <w:rPr>
          <w:b w:val="false"/>
          <w:sz w:val="26"/>
          <w:szCs w:val="26"/>
        </w:rPr>
        <w:t>учреждений</w:t>
      </w:r>
      <w:r>
        <w:rPr>
          <w:b w:val="false"/>
          <w:spacing w:val="1"/>
          <w:sz w:val="26"/>
          <w:szCs w:val="26"/>
        </w:rPr>
        <w:t xml:space="preserve"> Кропачевского городского поселения</w:t>
      </w:r>
      <w:r>
        <w:rPr>
          <w:b w:val="false"/>
          <w:sz w:val="26"/>
          <w:szCs w:val="26"/>
        </w:rPr>
        <w:t xml:space="preserve"> (прилагается).</w:t>
      </w:r>
    </w:p>
    <w:p>
      <w:pPr>
        <w:pStyle w:val="ListParagraph"/>
        <w:widowControl w:val="false"/>
        <w:numPr>
          <w:ilvl w:val="0"/>
          <w:numId w:val="1"/>
        </w:numPr>
        <w:tabs>
          <w:tab w:val="clear" w:pos="720"/>
          <w:tab w:val="left" w:pos="1103" w:leader="none"/>
        </w:tabs>
        <w:bidi w:val="0"/>
        <w:spacing w:before="1" w:after="0"/>
        <w:ind w:left="102" w:right="107" w:firstLine="707"/>
        <w:jc w:val="both"/>
        <w:rPr>
          <w:rFonts w:ascii="Times New Roman" w:hAnsi="Times New Roman"/>
          <w:b w:val="false"/>
          <w:sz w:val="26"/>
          <w:szCs w:val="26"/>
        </w:rPr>
      </w:pPr>
      <w:r>
        <w:rPr>
          <w:b w:val="false"/>
          <w:sz w:val="26"/>
          <w:szCs w:val="26"/>
        </w:rPr>
        <w:t>Настоящее  решение вступает в силу со дня его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 ФС77-73787 от 28.09.2018).</w:t>
      </w:r>
    </w:p>
    <w:p>
      <w:pPr>
        <w:pStyle w:val="ListParagraph"/>
        <w:widowControl w:val="false"/>
        <w:numPr>
          <w:ilvl w:val="0"/>
          <w:numId w:val="1"/>
        </w:numPr>
        <w:tabs>
          <w:tab w:val="clear" w:pos="720"/>
          <w:tab w:val="left" w:pos="1103" w:leader="none"/>
        </w:tabs>
        <w:bidi w:val="0"/>
        <w:spacing w:before="1" w:after="0"/>
        <w:ind w:left="102" w:right="107" w:firstLine="707"/>
        <w:jc w:val="both"/>
        <w:rPr>
          <w:rFonts w:ascii="Times New Roman" w:hAnsi="Times New Roman"/>
          <w:b w:val="false"/>
          <w:sz w:val="26"/>
          <w:szCs w:val="26"/>
        </w:rPr>
      </w:pPr>
      <w:r>
        <w:rPr>
          <w:b w:val="false"/>
          <w:sz w:val="26"/>
          <w:szCs w:val="26"/>
        </w:rPr>
        <w:t>Контроль исполнения настоящего решения возложить на постоянную комиссию</w:t>
      </w:r>
      <w:r>
        <w:rPr>
          <w:b w:val="false"/>
          <w:spacing w:val="1"/>
          <w:sz w:val="26"/>
          <w:szCs w:val="26"/>
        </w:rPr>
        <w:t xml:space="preserve"> </w:t>
      </w:r>
      <w:r>
        <w:rPr>
          <w:b w:val="false"/>
          <w:sz w:val="26"/>
          <w:szCs w:val="26"/>
        </w:rPr>
        <w:t>Совета депутатов</w:t>
      </w:r>
      <w:r>
        <w:rPr>
          <w:b w:val="false"/>
          <w:spacing w:val="1"/>
          <w:sz w:val="26"/>
          <w:szCs w:val="26"/>
        </w:rPr>
        <w:t xml:space="preserve"> </w:t>
      </w:r>
      <w:r>
        <w:rPr>
          <w:b w:val="false"/>
          <w:sz w:val="26"/>
          <w:szCs w:val="26"/>
        </w:rPr>
        <w:t>Кропачевского городского поселения</w:t>
      </w:r>
      <w:r>
        <w:rPr>
          <w:b w:val="false"/>
          <w:spacing w:val="1"/>
          <w:sz w:val="26"/>
          <w:szCs w:val="26"/>
        </w:rPr>
        <w:t xml:space="preserve"> </w:t>
      </w:r>
      <w:r>
        <w:rPr>
          <w:b w:val="false"/>
          <w:sz w:val="26"/>
          <w:szCs w:val="26"/>
        </w:rPr>
        <w:t>по</w:t>
      </w:r>
      <w:r>
        <w:rPr>
          <w:b w:val="false"/>
          <w:spacing w:val="1"/>
          <w:sz w:val="26"/>
          <w:szCs w:val="26"/>
        </w:rPr>
        <w:t xml:space="preserve"> </w:t>
      </w:r>
      <w:r>
        <w:rPr>
          <w:b w:val="false"/>
          <w:sz w:val="26"/>
          <w:szCs w:val="26"/>
        </w:rPr>
        <w:t>бюджету,</w:t>
      </w:r>
      <w:r>
        <w:rPr>
          <w:b w:val="false"/>
          <w:spacing w:val="1"/>
          <w:sz w:val="26"/>
          <w:szCs w:val="26"/>
        </w:rPr>
        <w:t xml:space="preserve"> </w:t>
      </w:r>
      <w:r>
        <w:rPr>
          <w:b w:val="false"/>
          <w:sz w:val="26"/>
          <w:szCs w:val="26"/>
        </w:rPr>
        <w:t>экономической</w:t>
      </w:r>
      <w:r>
        <w:rPr>
          <w:b w:val="false"/>
          <w:spacing w:val="1"/>
          <w:sz w:val="26"/>
          <w:szCs w:val="26"/>
        </w:rPr>
        <w:t xml:space="preserve"> </w:t>
      </w:r>
      <w:r>
        <w:rPr>
          <w:b w:val="false"/>
          <w:sz w:val="26"/>
          <w:szCs w:val="26"/>
        </w:rPr>
        <w:t>политике</w:t>
      </w:r>
      <w:r>
        <w:rPr>
          <w:b w:val="false"/>
          <w:spacing w:val="-2"/>
          <w:sz w:val="26"/>
          <w:szCs w:val="26"/>
        </w:rPr>
        <w:t xml:space="preserve"> </w:t>
      </w:r>
      <w:r>
        <w:rPr>
          <w:b w:val="false"/>
          <w:sz w:val="26"/>
          <w:szCs w:val="26"/>
        </w:rPr>
        <w:t>и</w:t>
      </w:r>
      <w:r>
        <w:rPr>
          <w:b w:val="false"/>
          <w:spacing w:val="-2"/>
          <w:sz w:val="26"/>
          <w:szCs w:val="26"/>
        </w:rPr>
        <w:t xml:space="preserve"> </w:t>
      </w:r>
      <w:r>
        <w:rPr>
          <w:b w:val="false"/>
          <w:sz w:val="26"/>
          <w:szCs w:val="26"/>
        </w:rPr>
        <w:t>налогам.</w:t>
      </w:r>
    </w:p>
    <w:p>
      <w:pPr>
        <w:pStyle w:val="ListParagraph"/>
        <w:widowControl w:val="false"/>
        <w:tabs>
          <w:tab w:val="clear" w:pos="720"/>
          <w:tab w:val="left" w:pos="1103" w:leader="none"/>
        </w:tabs>
        <w:bidi w:val="0"/>
        <w:spacing w:before="1" w:after="0"/>
        <w:ind w:left="809" w:right="107" w:hanging="0"/>
        <w:jc w:val="both"/>
        <w:rPr>
          <w:rFonts w:ascii="Times New Roman" w:hAnsi="Times New Roman"/>
          <w:sz w:val="26"/>
          <w:szCs w:val="26"/>
        </w:rPr>
      </w:pPr>
      <w:r>
        <w:rPr>
          <w:sz w:val="26"/>
          <w:szCs w:val="26"/>
        </w:rPr>
      </w:r>
    </w:p>
    <w:p>
      <w:pPr>
        <w:pStyle w:val="ListParagraph"/>
        <w:widowControl w:val="false"/>
        <w:tabs>
          <w:tab w:val="clear" w:pos="720"/>
          <w:tab w:val="left" w:pos="1103" w:leader="none"/>
        </w:tabs>
        <w:bidi w:val="0"/>
        <w:spacing w:before="1" w:after="0"/>
        <w:ind w:left="809" w:right="107" w:hanging="0"/>
        <w:jc w:val="both"/>
        <w:rPr>
          <w:rFonts w:ascii="Times New Roman" w:hAnsi="Times New Roman"/>
          <w:sz w:val="26"/>
          <w:szCs w:val="26"/>
        </w:rPr>
      </w:pPr>
      <w:r>
        <w:rPr>
          <w:sz w:val="26"/>
          <w:szCs w:val="26"/>
        </w:rPr>
      </w:r>
    </w:p>
    <w:p>
      <w:pPr>
        <w:pStyle w:val="Normal"/>
        <w:bidi w:val="0"/>
        <w:ind w:left="0" w:right="0" w:hanging="0"/>
        <w:rPr>
          <w:rFonts w:ascii="Times New Roman" w:hAnsi="Times New Roman"/>
          <w:sz w:val="26"/>
          <w:szCs w:val="26"/>
        </w:rPr>
      </w:pPr>
      <w:r>
        <w:rPr>
          <w:sz w:val="26"/>
          <w:szCs w:val="26"/>
        </w:rPr>
      </w:r>
    </w:p>
    <w:p>
      <w:pPr>
        <w:pStyle w:val="Normal"/>
        <w:bidi w:val="0"/>
        <w:ind w:left="0" w:right="0" w:hanging="0"/>
        <w:rPr>
          <w:rFonts w:ascii="Times New Roman" w:hAnsi="Times New Roman"/>
          <w:sz w:val="26"/>
          <w:szCs w:val="26"/>
        </w:rPr>
      </w:pPr>
      <w:r>
        <w:rPr>
          <w:sz w:val="26"/>
          <w:szCs w:val="26"/>
        </w:rPr>
        <w:t>Председатель Совета депутатов                                                                      А.Н.Юдин</w:t>
      </w:r>
    </w:p>
    <w:p>
      <w:pPr>
        <w:pStyle w:val="Normal"/>
        <w:bidi w:val="0"/>
        <w:ind w:left="0" w:right="0" w:hanging="0"/>
        <w:rPr>
          <w:rFonts w:ascii="Times New Roman" w:hAnsi="Times New Roman"/>
          <w:sz w:val="26"/>
          <w:szCs w:val="26"/>
        </w:rPr>
      </w:pPr>
      <w:r>
        <w:rPr>
          <w:sz w:val="26"/>
          <w:szCs w:val="26"/>
        </w:rPr>
        <w:t xml:space="preserve">Кропачевского городского поселения     </w:t>
        <w:tab/>
        <w:tab/>
        <w:tab/>
        <w:tab/>
        <w:tab/>
        <w:tab/>
        <w:t xml:space="preserve"> </w:t>
      </w:r>
    </w:p>
    <w:p>
      <w:pPr>
        <w:pStyle w:val="Normal"/>
        <w:bidi w:val="0"/>
        <w:ind w:left="0" w:right="0" w:hanging="0"/>
        <w:rPr>
          <w:rFonts w:ascii="Times New Roman" w:hAnsi="Times New Roman"/>
          <w:sz w:val="26"/>
          <w:szCs w:val="26"/>
        </w:rPr>
      </w:pPr>
      <w:r>
        <w:rPr>
          <w:sz w:val="26"/>
          <w:szCs w:val="26"/>
        </w:rPr>
      </w:r>
    </w:p>
    <w:p>
      <w:pPr>
        <w:pStyle w:val="Normal"/>
        <w:bidi w:val="0"/>
        <w:ind w:left="0" w:right="0" w:hanging="0"/>
        <w:rPr>
          <w:rFonts w:ascii="Times New Roman" w:hAnsi="Times New Roman"/>
          <w:sz w:val="26"/>
          <w:szCs w:val="26"/>
        </w:rPr>
      </w:pPr>
      <w:r>
        <w:rPr>
          <w:sz w:val="26"/>
          <w:szCs w:val="26"/>
        </w:rPr>
      </w:r>
    </w:p>
    <w:p>
      <w:pPr>
        <w:pStyle w:val="Normal"/>
        <w:bidi w:val="0"/>
        <w:ind w:left="0" w:right="0" w:hanging="0"/>
        <w:rPr>
          <w:rFonts w:ascii="Times New Roman" w:hAnsi="Times New Roman"/>
          <w:sz w:val="26"/>
          <w:szCs w:val="26"/>
        </w:rPr>
      </w:pPr>
      <w:r>
        <w:rPr>
          <w:sz w:val="26"/>
          <w:szCs w:val="26"/>
        </w:rPr>
        <w:t>Глава Кропачевского городского поселения                                          У.Р.Зайнетдинов</w:t>
      </w:r>
    </w:p>
    <w:p>
      <w:pPr>
        <w:pStyle w:val="Normal"/>
        <w:tabs>
          <w:tab w:val="clear" w:pos="720"/>
          <w:tab w:val="left" w:pos="0" w:leader="none"/>
        </w:tabs>
        <w:bidi w:val="0"/>
        <w:ind w:left="0" w:right="0" w:hanging="0"/>
        <w:jc w:val="both"/>
        <w:rPr>
          <w:rFonts w:ascii="Times New Roman" w:hAnsi="Times New Roman"/>
        </w:rPr>
      </w:pPr>
      <w:r>
        <w:rPr/>
      </w:r>
    </w:p>
    <w:p>
      <w:pPr>
        <w:pStyle w:val="Style13"/>
        <w:bidi w:val="0"/>
        <w:spacing w:before="9" w:after="120"/>
        <w:ind w:left="0" w:right="0" w:hanging="0"/>
        <w:rPr>
          <w:rFonts w:ascii="Times New Roman" w:hAnsi="Times New Roman"/>
          <w:sz w:val="23"/>
        </w:rPr>
      </w:pPr>
      <w:r>
        <w:rPr>
          <w:sz w:val="23"/>
        </w:rPr>
      </w:r>
    </w:p>
    <w:p>
      <w:pPr>
        <w:sectPr>
          <w:type w:val="nextPage"/>
          <w:pgSz w:w="11906" w:h="16838"/>
          <w:pgMar w:left="1600" w:right="460" w:gutter="0" w:header="0" w:top="1120" w:footer="0" w:bottom="280"/>
          <w:pgNumType w:fmt="decimal"/>
          <w:formProt w:val="false"/>
          <w:textDirection w:val="lrTb"/>
          <w:docGrid w:type="default" w:linePitch="100" w:charSpace="0"/>
        </w:sectPr>
        <w:pStyle w:val="ListParagraph"/>
        <w:widowControl w:val="false"/>
        <w:tabs>
          <w:tab w:val="clear" w:pos="720"/>
          <w:tab w:val="left" w:pos="1103" w:leader="none"/>
        </w:tabs>
        <w:bidi w:val="0"/>
        <w:spacing w:before="1" w:after="0"/>
        <w:ind w:left="809" w:right="107" w:hanging="0"/>
        <w:jc w:val="both"/>
        <w:rPr>
          <w:rFonts w:ascii="Times New Roman" w:hAnsi="Times New Roman"/>
        </w:rPr>
      </w:pPr>
      <w:r>
        <w:rPr/>
      </w:r>
    </w:p>
    <w:p>
      <w:pPr>
        <w:pStyle w:val="Normal"/>
        <w:bidi w:val="0"/>
        <w:ind w:left="5760" w:right="0" w:hanging="0"/>
        <w:rPr>
          <w:rFonts w:ascii="Times New Roman" w:hAnsi="Times New Roman"/>
          <w:sz w:val="18"/>
          <w:szCs w:val="18"/>
        </w:rPr>
      </w:pPr>
      <w:r>
        <w:rPr>
          <w:sz w:val="18"/>
          <w:szCs w:val="18"/>
        </w:rPr>
        <w:t xml:space="preserve">     </w:t>
      </w:r>
      <w:r>
        <w:rPr>
          <w:sz w:val="18"/>
          <w:szCs w:val="18"/>
        </w:rPr>
        <w:tab/>
        <w:t xml:space="preserve">                                        </w:t>
      </w:r>
    </w:p>
    <w:p>
      <w:pPr>
        <w:pStyle w:val="Normal"/>
        <w:bidi w:val="0"/>
        <w:ind w:left="5760" w:right="0" w:hanging="0"/>
        <w:jc w:val="right"/>
        <w:rPr>
          <w:rFonts w:ascii="Times New Roman" w:hAnsi="Times New Roman"/>
          <w:szCs w:val="24"/>
        </w:rPr>
      </w:pPr>
      <w:r>
        <w:rPr>
          <w:szCs w:val="24"/>
        </w:rPr>
        <w:t xml:space="preserve">Приложение </w:t>
      </w:r>
    </w:p>
    <w:p>
      <w:pPr>
        <w:pStyle w:val="Normal"/>
        <w:bidi w:val="0"/>
        <w:ind w:left="4536" w:right="0" w:hanging="0"/>
        <w:jc w:val="right"/>
        <w:rPr>
          <w:rFonts w:ascii="Times New Roman" w:hAnsi="Times New Roman"/>
          <w:szCs w:val="24"/>
        </w:rPr>
      </w:pPr>
      <w:r>
        <w:rPr>
          <w:szCs w:val="24"/>
        </w:rPr>
        <w:t>к решению Совета депутатов</w:t>
      </w:r>
    </w:p>
    <w:p>
      <w:pPr>
        <w:pStyle w:val="Normal"/>
        <w:bidi w:val="0"/>
        <w:ind w:left="4536" w:right="0" w:hanging="0"/>
        <w:jc w:val="right"/>
        <w:rPr>
          <w:rFonts w:ascii="Times New Roman" w:hAnsi="Times New Roman"/>
          <w:szCs w:val="24"/>
        </w:rPr>
      </w:pPr>
      <w:r>
        <w:rPr>
          <w:szCs w:val="24"/>
        </w:rPr>
        <w:t>Кропачевского городского поселения</w:t>
      </w:r>
    </w:p>
    <w:p>
      <w:pPr>
        <w:pStyle w:val="Normal"/>
        <w:bidi w:val="0"/>
        <w:ind w:left="0" w:right="0" w:hanging="0"/>
        <w:jc w:val="right"/>
        <w:rPr>
          <w:rFonts w:ascii="Times New Roman" w:hAnsi="Times New Roman"/>
          <w:szCs w:val="24"/>
        </w:rPr>
      </w:pPr>
      <w:r>
        <w:rPr>
          <w:sz w:val="26"/>
          <w:szCs w:val="26"/>
        </w:rPr>
        <w:t>от 26 мая  2023 г. № 15</w:t>
        <w:tab/>
      </w:r>
    </w:p>
    <w:p>
      <w:pPr>
        <w:pStyle w:val="Normal"/>
        <w:bidi w:val="0"/>
        <w:ind w:left="0" w:right="0" w:hanging="0"/>
        <w:jc w:val="both"/>
        <w:rPr>
          <w:rFonts w:ascii="Times New Roman" w:hAnsi="Times New Roman"/>
          <w:szCs w:val="24"/>
        </w:rPr>
      </w:pPr>
      <w:r>
        <w:rPr>
          <w:szCs w:val="24"/>
        </w:rPr>
      </w:r>
    </w:p>
    <w:p>
      <w:pPr>
        <w:pStyle w:val="Normal"/>
        <w:bidi w:val="0"/>
        <w:ind w:left="0" w:right="0" w:hanging="0"/>
        <w:jc w:val="center"/>
        <w:rPr>
          <w:rFonts w:ascii="Times New Roman" w:hAnsi="Times New Roman"/>
          <w:b/>
          <w:szCs w:val="24"/>
        </w:rPr>
      </w:pPr>
      <w:r>
        <w:rPr>
          <w:b/>
          <w:szCs w:val="24"/>
        </w:rPr>
        <w:t>Порядок</w:t>
      </w:r>
    </w:p>
    <w:p>
      <w:pPr>
        <w:pStyle w:val="Normal"/>
        <w:bidi w:val="0"/>
        <w:ind w:left="0" w:right="0" w:hanging="0"/>
        <w:jc w:val="center"/>
        <w:rPr>
          <w:rFonts w:ascii="Times New Roman" w:hAnsi="Times New Roman"/>
          <w:b/>
          <w:bCs/>
          <w:szCs w:val="24"/>
        </w:rPr>
      </w:pPr>
      <w:r>
        <w:rPr>
          <w:b/>
          <w:bCs/>
          <w:szCs w:val="24"/>
        </w:rPr>
        <w:t>исчисления размера средней заработной платы основного персонала для определения размера должностного оклада руководителей учреждений</w:t>
      </w:r>
    </w:p>
    <w:p>
      <w:pPr>
        <w:pStyle w:val="Normal"/>
        <w:bidi w:val="0"/>
        <w:ind w:left="0" w:right="0" w:hanging="0"/>
        <w:jc w:val="center"/>
        <w:rPr>
          <w:rFonts w:ascii="Times New Roman" w:hAnsi="Times New Roman"/>
          <w:b/>
          <w:bCs/>
          <w:szCs w:val="24"/>
        </w:rPr>
      </w:pPr>
      <w:r>
        <w:rPr>
          <w:b/>
          <w:bCs/>
          <w:szCs w:val="24"/>
        </w:rPr>
        <w:t>Ашинского муниципального района</w:t>
      </w:r>
    </w:p>
    <w:p>
      <w:pPr>
        <w:pStyle w:val="Normal"/>
        <w:bidi w:val="0"/>
        <w:ind w:left="0" w:right="0" w:hanging="0"/>
        <w:jc w:val="center"/>
        <w:rPr>
          <w:rFonts w:ascii="Times New Roman" w:hAnsi="Times New Roman"/>
          <w:szCs w:val="24"/>
        </w:rPr>
      </w:pPr>
      <w:r>
        <w:rPr>
          <w:szCs w:val="24"/>
        </w:rPr>
      </w:r>
    </w:p>
    <w:p>
      <w:pPr>
        <w:pStyle w:val="Normal"/>
        <w:bidi w:val="0"/>
        <w:ind w:left="0" w:right="0" w:firstLine="720"/>
        <w:jc w:val="both"/>
        <w:rPr>
          <w:rFonts w:ascii="Times New Roman" w:hAnsi="Times New Roman"/>
          <w:szCs w:val="24"/>
        </w:rPr>
      </w:pPr>
      <w:r>
        <w:rPr>
          <w:szCs w:val="24"/>
        </w:rPr>
        <w:t xml:space="preserve">1. Порядок исчисления размера средней заработной платы </w:t>
      </w:r>
      <w:r>
        <w:rPr>
          <w:bCs/>
          <w:szCs w:val="24"/>
        </w:rPr>
        <w:t xml:space="preserve">основного персонала </w:t>
      </w:r>
      <w:r>
        <w:rPr>
          <w:szCs w:val="24"/>
        </w:rPr>
        <w:t>для определения размера должностного оклада руководителя учреждения (далее - Порядок) определяет правила исчисления средней заработной платы</w:t>
      </w:r>
      <w:r>
        <w:rPr>
          <w:bCs/>
          <w:szCs w:val="24"/>
        </w:rPr>
        <w:t xml:space="preserve"> основного персонала</w:t>
      </w:r>
      <w:r>
        <w:rPr>
          <w:szCs w:val="24"/>
        </w:rPr>
        <w:t xml:space="preserve"> для определения размера должностного оклада руководителя учреждения (далее - учреждение).</w:t>
      </w:r>
    </w:p>
    <w:p>
      <w:pPr>
        <w:pStyle w:val="Normal"/>
        <w:bidi w:val="0"/>
        <w:ind w:left="0" w:right="0" w:firstLine="720"/>
        <w:jc w:val="both"/>
        <w:rPr>
          <w:rFonts w:ascii="Times New Roman" w:hAnsi="Times New Roman"/>
          <w:szCs w:val="24"/>
        </w:rPr>
      </w:pPr>
      <w:r>
        <w:rPr>
          <w:szCs w:val="24"/>
        </w:rPr>
        <w:t xml:space="preserve">2. Должностной оклад руководителя учреждения </w:t>
      </w:r>
      <w:r>
        <w:rPr>
          <w:shd w:fill="FFFFFF" w:val="clear"/>
        </w:rPr>
        <w:t>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3 размеров указанной средней заработной платы).</w:t>
      </w:r>
    </w:p>
    <w:p>
      <w:pPr>
        <w:pStyle w:val="Normal"/>
        <w:bidi w:val="0"/>
        <w:ind w:left="0" w:right="0" w:firstLine="720"/>
        <w:jc w:val="both"/>
        <w:rPr>
          <w:rFonts w:ascii="Times New Roman" w:hAnsi="Times New Roman"/>
          <w:szCs w:val="24"/>
        </w:rPr>
      </w:pPr>
      <w:r>
        <w:rPr>
          <w:szCs w:val="24"/>
        </w:rPr>
        <w:t xml:space="preserve">3.  При  определении должностного оклада руководителя во вновь созданном учреждении,  за основу берётся средний должностной оклад основного персонала. </w:t>
      </w:r>
    </w:p>
    <w:p>
      <w:pPr>
        <w:pStyle w:val="Normal"/>
        <w:bidi w:val="0"/>
        <w:ind w:left="0" w:right="0" w:firstLine="720"/>
        <w:jc w:val="both"/>
        <w:rPr>
          <w:rFonts w:ascii="Times New Roman" w:hAnsi="Times New Roman"/>
          <w:szCs w:val="24"/>
        </w:rPr>
      </w:pPr>
      <w:r>
        <w:rPr>
          <w:szCs w:val="24"/>
        </w:rPr>
        <w:t>4. 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w:t>
      </w:r>
    </w:p>
    <w:p>
      <w:pPr>
        <w:pStyle w:val="Normal"/>
        <w:bidi w:val="0"/>
        <w:ind w:left="0" w:right="0" w:firstLine="720"/>
        <w:jc w:val="both"/>
        <w:rPr>
          <w:rFonts w:ascii="Times New Roman" w:hAnsi="Times New Roman"/>
          <w:szCs w:val="24"/>
        </w:rPr>
      </w:pPr>
      <w:r>
        <w:rPr>
          <w:szCs w:val="24"/>
        </w:rPr>
        <w:t>5. При расчёте средней заработной платы работников основного персонала не учитываются следующие выплаты:</w:t>
      </w:r>
    </w:p>
    <w:p>
      <w:pPr>
        <w:pStyle w:val="Normal"/>
        <w:bidi w:val="0"/>
        <w:ind w:left="0" w:right="0" w:firstLine="720"/>
        <w:jc w:val="both"/>
        <w:rPr>
          <w:rFonts w:ascii="Times New Roman" w:hAnsi="Times New Roman"/>
          <w:szCs w:val="24"/>
        </w:rPr>
      </w:pPr>
      <w:r>
        <w:rPr>
          <w:szCs w:val="24"/>
        </w:rPr>
        <w:t>1) компенсационные выплаты;</w:t>
      </w:r>
    </w:p>
    <w:p>
      <w:pPr>
        <w:pStyle w:val="Normal"/>
        <w:bidi w:val="0"/>
        <w:ind w:left="0" w:right="0" w:firstLine="720"/>
        <w:jc w:val="both"/>
        <w:rPr>
          <w:rFonts w:ascii="Times New Roman" w:hAnsi="Times New Roman"/>
          <w:szCs w:val="24"/>
        </w:rPr>
      </w:pPr>
      <w:r>
        <w:rPr>
          <w:szCs w:val="24"/>
        </w:rPr>
        <w:t>2) средняя заработная плата, сохраняемая за работником в соответствии с трудовым законодательством (оплата отпусков, периодов обучения, командировок, выплаты пособия за первые три дня временной нетрудоспособности выплачиваются за счёт средств работодателя);</w:t>
      </w:r>
    </w:p>
    <w:p>
      <w:pPr>
        <w:pStyle w:val="Normal"/>
        <w:bidi w:val="0"/>
        <w:ind w:left="0" w:right="0" w:firstLine="720"/>
        <w:jc w:val="both"/>
        <w:rPr>
          <w:rFonts w:ascii="Times New Roman" w:hAnsi="Times New Roman"/>
          <w:szCs w:val="24"/>
        </w:rPr>
      </w:pPr>
      <w:r>
        <w:rPr>
          <w:szCs w:val="24"/>
        </w:rPr>
        <w:t>3) компенсация за неиспользованный отпуск;</w:t>
      </w:r>
    </w:p>
    <w:p>
      <w:pPr>
        <w:pStyle w:val="Normal"/>
        <w:bidi w:val="0"/>
        <w:ind w:left="0" w:right="0" w:firstLine="720"/>
        <w:jc w:val="both"/>
        <w:rPr>
          <w:rFonts w:ascii="Times New Roman" w:hAnsi="Times New Roman"/>
          <w:szCs w:val="24"/>
        </w:rPr>
      </w:pPr>
      <w:r>
        <w:rPr>
          <w:szCs w:val="24"/>
        </w:rPr>
        <w:t>4) материальная помощь;</w:t>
      </w:r>
    </w:p>
    <w:p>
      <w:pPr>
        <w:pStyle w:val="Normal"/>
        <w:bidi w:val="0"/>
        <w:ind w:left="0" w:right="0" w:firstLine="720"/>
        <w:jc w:val="both"/>
        <w:rPr>
          <w:rFonts w:ascii="Times New Roman" w:hAnsi="Times New Roman"/>
          <w:szCs w:val="24"/>
        </w:rPr>
      </w:pPr>
      <w:r>
        <w:rPr>
          <w:szCs w:val="24"/>
        </w:rPr>
        <w:t xml:space="preserve">6. </w:t>
      </w:r>
      <w:r>
        <w:rPr>
          <w:shd w:fill="FFFFFF" w:val="clear"/>
        </w:rPr>
        <w:t xml:space="preserve">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w:t>
      </w:r>
      <w:r>
        <w:rPr>
          <w:szCs w:val="24"/>
        </w:rPr>
        <w:t>в соответствии с формой,  утверждённой Приложением  к настоящему Порядку.</w:t>
      </w:r>
    </w:p>
    <w:p>
      <w:pPr>
        <w:pStyle w:val="Normal"/>
        <w:bidi w:val="0"/>
        <w:ind w:left="0" w:right="0" w:firstLine="720"/>
        <w:jc w:val="both"/>
        <w:rPr>
          <w:rFonts w:ascii="Times New Roman" w:hAnsi="Times New Roman"/>
          <w:szCs w:val="24"/>
        </w:rPr>
      </w:pPr>
      <w:r>
        <w:rPr>
          <w:szCs w:val="24"/>
        </w:rPr>
        <w:t>7.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среднемесячную численность основного персонала учреждения за год, предшествующий году установления должностного оклада руководителя учреждения и на 12 месяцев.</w:t>
      </w:r>
    </w:p>
    <w:p>
      <w:pPr>
        <w:pStyle w:val="Normal"/>
        <w:bidi w:val="0"/>
        <w:ind w:left="0" w:right="0" w:firstLine="720"/>
        <w:jc w:val="both"/>
        <w:rPr>
          <w:rFonts w:ascii="Times New Roman" w:hAnsi="Times New Roman"/>
          <w:szCs w:val="24"/>
        </w:rPr>
      </w:pPr>
      <w:r>
        <w:rPr>
          <w:szCs w:val="24"/>
        </w:rPr>
        <w:t>8.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численности работников основного персонала учреждения, являющихся внешними совместителями.</w:t>
      </w:r>
    </w:p>
    <w:p>
      <w:pPr>
        <w:pStyle w:val="Normal"/>
        <w:bidi w:val="0"/>
        <w:ind w:left="0" w:right="0" w:firstLine="720"/>
        <w:jc w:val="both"/>
        <w:rPr>
          <w:rFonts w:ascii="Times New Roman" w:hAnsi="Times New Roman"/>
          <w:szCs w:val="24"/>
        </w:rPr>
      </w:pPr>
      <w:r>
        <w:rPr>
          <w:szCs w:val="24"/>
        </w:rPr>
        <w:t>9.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1-е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pPr>
        <w:pStyle w:val="Normal"/>
        <w:bidi w:val="0"/>
        <w:ind w:left="0" w:right="0" w:firstLine="720"/>
        <w:jc w:val="both"/>
        <w:rPr>
          <w:rFonts w:ascii="Times New Roman" w:hAnsi="Times New Roman"/>
          <w:szCs w:val="24"/>
        </w:rPr>
      </w:pPr>
      <w:r>
        <w:rPr>
          <w:szCs w:val="24"/>
        </w:rPr>
        <w:t>10.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pPr>
        <w:pStyle w:val="Normal"/>
        <w:bidi w:val="0"/>
        <w:ind w:left="0" w:right="0" w:firstLine="720"/>
        <w:jc w:val="both"/>
        <w:rPr>
          <w:rFonts w:ascii="Times New Roman" w:hAnsi="Times New Roman"/>
          <w:szCs w:val="24"/>
        </w:rPr>
      </w:pPr>
      <w:r>
        <w:rPr>
          <w:szCs w:val="24"/>
        </w:rPr>
        <w:t>11. 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pPr>
        <w:pStyle w:val="Normal"/>
        <w:bidi w:val="0"/>
        <w:ind w:left="0" w:right="0" w:firstLine="720"/>
        <w:jc w:val="both"/>
        <w:rPr>
          <w:rFonts w:ascii="Times New Roman" w:hAnsi="Times New Roman"/>
          <w:szCs w:val="24"/>
        </w:rPr>
      </w:pPr>
      <w:r>
        <w:rPr>
          <w:szCs w:val="24"/>
        </w:rPr>
        <w:t>12. 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pPr>
        <w:pStyle w:val="Normal"/>
        <w:bidi w:val="0"/>
        <w:ind w:left="0" w:right="0" w:firstLine="720"/>
        <w:jc w:val="both"/>
        <w:rPr>
          <w:rFonts w:ascii="Times New Roman" w:hAnsi="Times New Roman"/>
          <w:szCs w:val="24"/>
        </w:rPr>
      </w:pPr>
      <w:r>
        <w:rPr>
          <w:szCs w:val="24"/>
        </w:rPr>
        <w:t>13.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pPr>
        <w:pStyle w:val="Normal"/>
        <w:bidi w:val="0"/>
        <w:ind w:left="0" w:right="0" w:firstLine="720"/>
        <w:jc w:val="both"/>
        <w:rPr>
          <w:rFonts w:ascii="Times New Roman" w:hAnsi="Times New Roman"/>
          <w:szCs w:val="24"/>
        </w:rPr>
      </w:pPr>
      <w:r>
        <w:rPr>
          <w:szCs w:val="24"/>
        </w:rPr>
        <w:t>14. Расчет средней численности этой категории работников производится в следующем порядке:</w:t>
      </w:r>
    </w:p>
    <w:p>
      <w:pPr>
        <w:pStyle w:val="Normal"/>
        <w:bidi w:val="0"/>
        <w:ind w:left="0" w:right="0" w:firstLine="720"/>
        <w:jc w:val="both"/>
        <w:rPr>
          <w:rFonts w:ascii="Times New Roman" w:hAnsi="Times New Roman"/>
          <w:szCs w:val="24"/>
        </w:rPr>
      </w:pPr>
      <w:r>
        <w:rPr>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pPr>
        <w:pStyle w:val="Normal"/>
        <w:bidi w:val="0"/>
        <w:ind w:left="0" w:right="0" w:firstLine="720"/>
        <w:jc w:val="both"/>
        <w:rPr>
          <w:rFonts w:ascii="Times New Roman" w:hAnsi="Times New Roman"/>
          <w:szCs w:val="24"/>
        </w:rPr>
      </w:pPr>
      <w:r>
        <w:rPr>
          <w:szCs w:val="24"/>
        </w:rPr>
        <w:t>40 часов - на 8 часов (при пятидневной рабочей неделе) или на 6,67 часа (при шестидневной рабочей неделе);</w:t>
      </w:r>
    </w:p>
    <w:p>
      <w:pPr>
        <w:pStyle w:val="Normal"/>
        <w:bidi w:val="0"/>
        <w:ind w:left="0" w:right="0" w:firstLine="720"/>
        <w:jc w:val="both"/>
        <w:rPr>
          <w:rFonts w:ascii="Times New Roman" w:hAnsi="Times New Roman"/>
          <w:szCs w:val="24"/>
        </w:rPr>
      </w:pPr>
      <w:r>
        <w:rPr>
          <w:szCs w:val="24"/>
        </w:rPr>
        <w:t>39 часов - на 7,8 часа (при пятидневной рабочей неделе) или на 6,5 часа (при шестидневной рабочей неделе):</w:t>
      </w:r>
    </w:p>
    <w:p>
      <w:pPr>
        <w:pStyle w:val="Normal"/>
        <w:bidi w:val="0"/>
        <w:ind w:left="0" w:right="0" w:firstLine="720"/>
        <w:jc w:val="both"/>
        <w:rPr>
          <w:rFonts w:ascii="Times New Roman" w:hAnsi="Times New Roman"/>
          <w:szCs w:val="24"/>
        </w:rPr>
      </w:pPr>
      <w:r>
        <w:rPr>
          <w:szCs w:val="24"/>
        </w:rPr>
        <w:t>36 часов - на 7,2 часа (при пятидневной рабочей неделе) или на 6 часов (при шестидневной рабочей неделе);</w:t>
      </w:r>
    </w:p>
    <w:p>
      <w:pPr>
        <w:pStyle w:val="Normal"/>
        <w:bidi w:val="0"/>
        <w:ind w:left="0" w:right="0" w:firstLine="720"/>
        <w:jc w:val="both"/>
        <w:rPr>
          <w:rFonts w:ascii="Times New Roman" w:hAnsi="Times New Roman"/>
          <w:szCs w:val="24"/>
        </w:rPr>
      </w:pPr>
      <w:r>
        <w:rPr>
          <w:szCs w:val="24"/>
        </w:rPr>
        <w:t>33 часа - на 6,6 часа (при пятидневной рабочей неделе) или на 5,5 часа (при шестидневной рабочей неделе);</w:t>
      </w:r>
    </w:p>
    <w:p>
      <w:pPr>
        <w:pStyle w:val="Normal"/>
        <w:bidi w:val="0"/>
        <w:ind w:left="0" w:right="0" w:firstLine="720"/>
        <w:jc w:val="both"/>
        <w:rPr>
          <w:rFonts w:ascii="Times New Roman" w:hAnsi="Times New Roman"/>
          <w:szCs w:val="24"/>
        </w:rPr>
      </w:pPr>
      <w:r>
        <w:rPr>
          <w:szCs w:val="24"/>
        </w:rPr>
        <w:t>30 часов - на 6 часов (при пятидневной рабочей неделе) или на 5 часов (при шестидневной рабочей неделе);</w:t>
      </w:r>
    </w:p>
    <w:p>
      <w:pPr>
        <w:pStyle w:val="Normal"/>
        <w:bidi w:val="0"/>
        <w:ind w:left="0" w:right="0" w:firstLine="720"/>
        <w:jc w:val="both"/>
        <w:rPr>
          <w:rFonts w:ascii="Times New Roman" w:hAnsi="Times New Roman"/>
          <w:szCs w:val="24"/>
        </w:rPr>
      </w:pPr>
      <w:r>
        <w:rPr>
          <w:szCs w:val="24"/>
        </w:rPr>
        <w:t>24 часа - на 4,8 часа (при пятидневной рабочей неделе) или на 4 часа (при шестидневной рабочей неделе);</w:t>
      </w:r>
    </w:p>
    <w:p>
      <w:pPr>
        <w:pStyle w:val="Normal"/>
        <w:bidi w:val="0"/>
        <w:ind w:left="0" w:right="0" w:firstLine="720"/>
        <w:jc w:val="both"/>
        <w:rPr>
          <w:rFonts w:ascii="Times New Roman" w:hAnsi="Times New Roman"/>
          <w:szCs w:val="24"/>
        </w:rPr>
      </w:pPr>
      <w:r>
        <w:rPr>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pPr>
        <w:sectPr>
          <w:headerReference w:type="even" r:id="rId2"/>
          <w:headerReference w:type="default" r:id="rId3"/>
          <w:type w:val="nextPage"/>
          <w:pgSz w:w="11906" w:h="16838"/>
          <w:pgMar w:left="1701" w:right="566" w:gutter="0" w:header="720" w:top="1134" w:footer="0" w:bottom="1134"/>
          <w:pgNumType w:fmt="decimal"/>
          <w:formProt w:val="false"/>
          <w:titlePg/>
          <w:textDirection w:val="lrTb"/>
          <w:docGrid w:type="default" w:linePitch="100" w:charSpace="0"/>
        </w:sectPr>
        <w:pStyle w:val="Normal"/>
        <w:bidi w:val="0"/>
        <w:ind w:left="0" w:right="0" w:firstLine="720"/>
        <w:jc w:val="both"/>
        <w:rPr>
          <w:rFonts w:ascii="Times New Roman" w:hAnsi="Times New Roman"/>
          <w:szCs w:val="24"/>
        </w:rPr>
      </w:pPr>
      <w:r>
        <w:rPr>
          <w:szCs w:val="24"/>
        </w:rPr>
        <w:t>15.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(пункт 13 Порядка).</w:t>
      </w:r>
    </w:p>
    <w:p>
      <w:pPr>
        <w:pStyle w:val="Normal"/>
        <w:bidi w:val="0"/>
        <w:ind w:left="0" w:right="0" w:hanging="0"/>
        <w:jc w:val="right"/>
        <w:rPr>
          <w:rFonts w:ascii="Times New Roman" w:hAnsi="Times New Roman"/>
          <w:sz w:val="23"/>
          <w:szCs w:val="23"/>
        </w:rPr>
      </w:pPr>
      <w:r>
        <w:rPr>
          <w:sz w:val="23"/>
          <w:szCs w:val="23"/>
        </w:rPr>
        <w:t>Приложение</w:t>
      </w:r>
    </w:p>
    <w:p>
      <w:pPr>
        <w:pStyle w:val="Normal"/>
        <w:bidi w:val="0"/>
        <w:ind w:left="0" w:right="0" w:hanging="0"/>
        <w:jc w:val="right"/>
        <w:rPr>
          <w:rFonts w:ascii="Times New Roman" w:hAnsi="Times New Roman"/>
          <w:sz w:val="23"/>
          <w:szCs w:val="23"/>
        </w:rPr>
      </w:pPr>
      <w:r>
        <w:rPr>
          <w:sz w:val="23"/>
          <w:szCs w:val="23"/>
        </w:rPr>
        <w:t xml:space="preserve">к Порядку  исчисления заработной платы </w:t>
      </w:r>
    </w:p>
    <w:p>
      <w:pPr>
        <w:pStyle w:val="Normal"/>
        <w:bidi w:val="0"/>
        <w:ind w:left="0" w:right="0" w:hanging="0"/>
        <w:jc w:val="right"/>
        <w:rPr>
          <w:rFonts w:ascii="Times New Roman" w:hAnsi="Times New Roman"/>
          <w:sz w:val="23"/>
          <w:szCs w:val="23"/>
        </w:rPr>
      </w:pPr>
      <w:r>
        <w:rPr>
          <w:sz w:val="23"/>
          <w:szCs w:val="23"/>
        </w:rPr>
        <w:t xml:space="preserve">основного персонала для определения размера </w:t>
      </w:r>
    </w:p>
    <w:p>
      <w:pPr>
        <w:pStyle w:val="Normal"/>
        <w:bidi w:val="0"/>
        <w:ind w:left="0" w:right="0" w:hanging="0"/>
        <w:jc w:val="right"/>
        <w:rPr>
          <w:rFonts w:ascii="Times New Roman" w:hAnsi="Times New Roman"/>
          <w:sz w:val="23"/>
          <w:szCs w:val="23"/>
        </w:rPr>
      </w:pPr>
      <w:r>
        <w:rPr>
          <w:sz w:val="23"/>
          <w:szCs w:val="23"/>
        </w:rPr>
        <w:t xml:space="preserve">должностного оклада руководителей учреждений </w:t>
      </w:r>
    </w:p>
    <w:p>
      <w:pPr>
        <w:pStyle w:val="Normal"/>
        <w:bidi w:val="0"/>
        <w:ind w:left="0" w:right="0" w:hanging="0"/>
        <w:jc w:val="right"/>
        <w:rPr>
          <w:rFonts w:ascii="Times New Roman" w:hAnsi="Times New Roman"/>
          <w:sz w:val="23"/>
          <w:szCs w:val="23"/>
        </w:rPr>
      </w:pPr>
      <w:r>
        <w:rPr>
          <w:sz w:val="23"/>
          <w:szCs w:val="23"/>
        </w:rPr>
        <w:t>Кропачевского городского поселения</w:t>
      </w:r>
    </w:p>
    <w:p>
      <w:pPr>
        <w:pStyle w:val="Normal"/>
        <w:bidi w:val="0"/>
        <w:ind w:left="0" w:right="0" w:hanging="0"/>
        <w:jc w:val="both"/>
        <w:rPr>
          <w:rFonts w:ascii="Times New Roman" w:hAnsi="Times New Roman"/>
          <w:sz w:val="16"/>
          <w:szCs w:val="16"/>
        </w:rPr>
      </w:pPr>
      <w:r>
        <w:rPr>
          <w:sz w:val="16"/>
          <w:szCs w:val="16"/>
        </w:rPr>
      </w:r>
    </w:p>
    <w:p>
      <w:pPr>
        <w:pStyle w:val="Normal"/>
        <w:bidi w:val="0"/>
        <w:ind w:left="0" w:right="0" w:hanging="0"/>
        <w:jc w:val="center"/>
        <w:rPr>
          <w:rFonts w:ascii="Times New Roman" w:hAnsi="Times New Roman"/>
          <w:bCs/>
          <w:color w:val="4C4C4C"/>
          <w:sz w:val="20"/>
        </w:rPr>
      </w:pPr>
      <w:r>
        <w:rPr>
          <w:bCs/>
          <w:color w:val="4C4C4C"/>
          <w:sz w:val="20"/>
        </w:rPr>
        <w:t>Расчёт средней заработной платы работников основного персонала для установления</w:t>
        <w:br/>
        <w:t>должностного оклада руководителя</w:t>
        <w:br/>
        <w:t>__________________________________________________________</w:t>
        <w:br/>
        <w:t>(наименование учреждения)</w:t>
        <w:br/>
        <w:t>Период расчета _____________ (год)</w:t>
      </w:r>
    </w:p>
    <w:p>
      <w:pPr>
        <w:pStyle w:val="Normal"/>
        <w:bidi w:val="0"/>
        <w:ind w:left="0" w:right="0" w:hanging="0"/>
        <w:jc w:val="center"/>
        <w:rPr>
          <w:rFonts w:ascii="Times New Roman" w:hAnsi="Times New Roman"/>
          <w:bCs/>
          <w:color w:val="4C4C4C"/>
          <w:sz w:val="20"/>
        </w:rPr>
      </w:pPr>
      <w:r>
        <w:rPr>
          <w:bCs/>
          <w:color w:val="4C4C4C"/>
          <w:sz w:val="20"/>
        </w:rPr>
      </w:r>
    </w:p>
    <w:tbl>
      <w:tblPr>
        <w:tblW w:w="14609" w:type="dxa"/>
        <w:jc w:val="center"/>
        <w:tblInd w:w="0" w:type="dxa"/>
        <w:tblLayout w:type="fixed"/>
        <w:tblCellMar>
          <w:top w:w="0" w:type="dxa"/>
          <w:left w:w="108" w:type="dxa"/>
          <w:bottom w:w="0" w:type="dxa"/>
          <w:right w:w="108" w:type="dxa"/>
        </w:tblCellMar>
      </w:tblPr>
      <w:tblGrid>
        <w:gridCol w:w="284"/>
        <w:gridCol w:w="1027"/>
        <w:gridCol w:w="978"/>
        <w:gridCol w:w="1199"/>
        <w:gridCol w:w="1318"/>
        <w:gridCol w:w="2187"/>
        <w:gridCol w:w="2231"/>
        <w:gridCol w:w="1742"/>
        <w:gridCol w:w="1841"/>
        <w:gridCol w:w="1800"/>
      </w:tblGrid>
      <w:tr>
        <w:trPr/>
        <w:tc>
          <w:tcPr>
            <w:tcW w:w="28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N</w:t>
              <w:br/>
              <w:t>п/п</w:t>
            </w:r>
          </w:p>
        </w:tc>
        <w:tc>
          <w:tcPr>
            <w:tcW w:w="102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Должность</w:t>
            </w:r>
          </w:p>
        </w:tc>
        <w:tc>
          <w:tcPr>
            <w:tcW w:w="97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rFonts w:ascii="Times New Roman" w:hAnsi="Times New Roman"/>
                <w:color w:val="2D2D2D"/>
                <w:sz w:val="20"/>
              </w:rPr>
            </w:pPr>
            <w:r>
              <w:rPr>
                <w:color w:val="2D2D2D"/>
                <w:sz w:val="20"/>
              </w:rPr>
              <w:t>Вид</w:t>
              <w:br/>
              <w:t>трудового</w:t>
            </w:r>
          </w:p>
          <w:p>
            <w:pPr>
              <w:pStyle w:val="Normal"/>
              <w:widowControl w:val="false"/>
              <w:tabs>
                <w:tab w:val="clear" w:pos="720"/>
              </w:tabs>
              <w:bidi w:val="0"/>
              <w:spacing w:lineRule="atLeast" w:line="315"/>
              <w:ind w:left="0" w:right="0" w:hanging="0"/>
              <w:jc w:val="center"/>
              <w:textAlignment w:val="baseline"/>
              <w:rPr/>
            </w:pPr>
            <w:r>
              <w:rPr>
                <w:color w:val="2D2D2D"/>
                <w:sz w:val="20"/>
              </w:rPr>
              <w:t>договора</w:t>
            </w:r>
          </w:p>
        </w:tc>
        <w:tc>
          <w:tcPr>
            <w:tcW w:w="119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rFonts w:ascii="Times New Roman" w:hAnsi="Times New Roman"/>
                <w:color w:val="2D2D2D"/>
                <w:sz w:val="20"/>
              </w:rPr>
            </w:pPr>
            <w:r>
              <w:rPr>
                <w:color w:val="2D2D2D"/>
                <w:sz w:val="20"/>
              </w:rPr>
              <w:t>Среднемесяч-</w:t>
              <w:br/>
              <w:t>ная</w:t>
            </w:r>
          </w:p>
          <w:p>
            <w:pPr>
              <w:pStyle w:val="Normal"/>
              <w:widowControl w:val="false"/>
              <w:tabs>
                <w:tab w:val="clear" w:pos="720"/>
              </w:tabs>
              <w:bidi w:val="0"/>
              <w:spacing w:lineRule="atLeast" w:line="315"/>
              <w:ind w:left="0" w:right="0" w:hanging="0"/>
              <w:jc w:val="center"/>
              <w:textAlignment w:val="baseline"/>
              <w:rPr/>
            </w:pPr>
            <w:r>
              <w:rPr>
                <w:color w:val="2D2D2D"/>
                <w:sz w:val="20"/>
              </w:rPr>
              <w:t>численность</w:t>
              <w:br/>
            </w:r>
          </w:p>
        </w:tc>
        <w:tc>
          <w:tcPr>
            <w:tcW w:w="11119" w:type="dxa"/>
            <w:gridSpan w:val="6"/>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ind w:left="0" w:right="0" w:hanging="0"/>
              <w:jc w:val="center"/>
              <w:rPr/>
            </w:pPr>
            <w:r>
              <w:rPr>
                <w:color w:val="2D2D2D"/>
                <w:sz w:val="20"/>
              </w:rPr>
              <w:t>Начислено за отработанные часы, руб.</w:t>
            </w:r>
          </w:p>
        </w:tc>
      </w:tr>
      <w:tr>
        <w:trPr/>
        <w:tc>
          <w:tcPr>
            <w:tcW w:w="284" w:type="dxa"/>
            <w:vMerge w:val="continue"/>
            <w:tcBorders>
              <w:left w:val="single" w:sz="6" w:space="0" w:color="000000"/>
              <w:right w:val="single" w:sz="6" w:space="0" w:color="000000"/>
            </w:tcBorders>
          </w:tcPr>
          <w:p>
            <w:pPr>
              <w:pStyle w:val="Normal"/>
              <w:widowControl w:val="false"/>
              <w:tabs>
                <w:tab w:val="clear" w:pos="720"/>
              </w:tabs>
              <w:bidi w:val="0"/>
              <w:ind w:left="0" w:right="0" w:hanging="0"/>
              <w:rPr>
                <w:rFonts w:ascii="Times New Roman" w:hAnsi="Times New Roman"/>
                <w:sz w:val="20"/>
              </w:rPr>
            </w:pPr>
            <w:r>
              <w:rPr>
                <w:sz w:val="20"/>
              </w:rPr>
            </w:r>
          </w:p>
        </w:tc>
        <w:tc>
          <w:tcPr>
            <w:tcW w:w="1027" w:type="dxa"/>
            <w:vMerge w:val="continue"/>
            <w:tcBorders>
              <w:left w:val="single" w:sz="6" w:space="0" w:color="000000"/>
              <w:right w:val="single" w:sz="6" w:space="0" w:color="000000"/>
            </w:tcBorders>
          </w:tcPr>
          <w:p>
            <w:pPr>
              <w:pStyle w:val="Normal"/>
              <w:widowControl w:val="false"/>
              <w:tabs>
                <w:tab w:val="clear" w:pos="720"/>
              </w:tabs>
              <w:bidi w:val="0"/>
              <w:ind w:left="0" w:right="0" w:hanging="0"/>
              <w:rPr>
                <w:rFonts w:ascii="Times New Roman" w:hAnsi="Times New Roman"/>
                <w:sz w:val="20"/>
              </w:rPr>
            </w:pPr>
            <w:r>
              <w:rPr>
                <w:sz w:val="20"/>
              </w:rPr>
            </w:r>
          </w:p>
        </w:tc>
        <w:tc>
          <w:tcPr>
            <w:tcW w:w="978" w:type="dxa"/>
            <w:vMerge w:val="continue"/>
            <w:tcBorders>
              <w:left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rFonts w:ascii="Times New Roman" w:hAnsi="Times New Roman"/>
                <w:color w:val="2D2D2D"/>
                <w:sz w:val="20"/>
              </w:rPr>
            </w:pPr>
            <w:r>
              <w:rPr>
                <w:color w:val="2D2D2D"/>
                <w:sz w:val="20"/>
              </w:rPr>
            </w:r>
          </w:p>
        </w:tc>
        <w:tc>
          <w:tcPr>
            <w:tcW w:w="1199" w:type="dxa"/>
            <w:vMerge w:val="continue"/>
            <w:tcBorders>
              <w:left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rFonts w:ascii="Times New Roman" w:hAnsi="Times New Roman"/>
                <w:color w:val="2D2D2D"/>
                <w:sz w:val="20"/>
              </w:rPr>
            </w:pPr>
            <w:r>
              <w:rPr>
                <w:color w:val="2D2D2D"/>
                <w:sz w:val="20"/>
              </w:rPr>
            </w:r>
          </w:p>
        </w:tc>
        <w:tc>
          <w:tcPr>
            <w:tcW w:w="1318" w:type="dxa"/>
            <w:vMerge w:val="restart"/>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ind w:left="0" w:right="0" w:hanging="0"/>
              <w:jc w:val="center"/>
              <w:rPr>
                <w:rFonts w:ascii="Times New Roman" w:hAnsi="Times New Roman"/>
                <w:color w:val="2D2D2D"/>
                <w:sz w:val="20"/>
              </w:rPr>
            </w:pPr>
            <w:r>
              <w:rPr>
                <w:color w:val="2D2D2D"/>
                <w:sz w:val="20"/>
              </w:rPr>
            </w:r>
          </w:p>
          <w:p>
            <w:pPr>
              <w:pStyle w:val="Normal"/>
              <w:widowControl w:val="false"/>
              <w:tabs>
                <w:tab w:val="clear" w:pos="720"/>
              </w:tabs>
              <w:bidi w:val="0"/>
              <w:ind w:left="0" w:right="0" w:hanging="0"/>
              <w:jc w:val="center"/>
              <w:rPr/>
            </w:pPr>
            <w:r>
              <w:rPr>
                <w:color w:val="2D2D2D"/>
                <w:sz w:val="20"/>
              </w:rPr>
              <w:t>Должностной оклад</w:t>
            </w:r>
          </w:p>
        </w:tc>
        <w:tc>
          <w:tcPr>
            <w:tcW w:w="8001" w:type="dxa"/>
            <w:gridSpan w:val="4"/>
            <w:tcBorders>
              <w:top w:val="single" w:sz="6" w:space="0" w:color="000000"/>
              <w:left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Выплаты стимулирующего характера</w:t>
            </w:r>
          </w:p>
        </w:tc>
        <w:tc>
          <w:tcPr>
            <w:tcW w:w="1800"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Итого</w:t>
            </w:r>
          </w:p>
        </w:tc>
      </w:tr>
      <w:tr>
        <w:trPr>
          <w:trHeight w:val="838" w:hRule="atLeast"/>
        </w:trPr>
        <w:tc>
          <w:tcPr>
            <w:tcW w:w="284" w:type="dxa"/>
            <w:vMerge w:val="continue"/>
            <w:tcBorders>
              <w:left w:val="single" w:sz="6" w:space="0" w:color="000000"/>
              <w:bottom w:val="single" w:sz="6" w:space="0" w:color="000000"/>
              <w:right w:val="single" w:sz="6" w:space="0" w:color="000000"/>
            </w:tcBorders>
          </w:tcPr>
          <w:p>
            <w:pPr>
              <w:pStyle w:val="Normal"/>
              <w:widowControl w:val="false"/>
              <w:tabs>
                <w:tab w:val="clear" w:pos="720"/>
              </w:tabs>
              <w:bidi w:val="0"/>
              <w:ind w:left="0" w:right="0" w:hanging="0"/>
              <w:rPr>
                <w:rFonts w:ascii="Times New Roman" w:hAnsi="Times New Roman"/>
                <w:sz w:val="20"/>
              </w:rPr>
            </w:pPr>
            <w:r>
              <w:rPr>
                <w:sz w:val="20"/>
              </w:rPr>
            </w:r>
          </w:p>
        </w:tc>
        <w:tc>
          <w:tcPr>
            <w:tcW w:w="1027" w:type="dxa"/>
            <w:vMerge w:val="continue"/>
            <w:tcBorders>
              <w:left w:val="single" w:sz="6" w:space="0" w:color="000000"/>
              <w:bottom w:val="single" w:sz="6" w:space="0" w:color="000000"/>
              <w:right w:val="single" w:sz="6" w:space="0" w:color="000000"/>
            </w:tcBorders>
          </w:tcPr>
          <w:p>
            <w:pPr>
              <w:pStyle w:val="Normal"/>
              <w:widowControl w:val="false"/>
              <w:tabs>
                <w:tab w:val="clear" w:pos="720"/>
              </w:tabs>
              <w:bidi w:val="0"/>
              <w:ind w:left="0" w:right="0" w:hanging="0"/>
              <w:rPr>
                <w:rFonts w:ascii="Times New Roman" w:hAnsi="Times New Roman"/>
                <w:sz w:val="20"/>
              </w:rPr>
            </w:pPr>
            <w:r>
              <w:rPr>
                <w:sz w:val="20"/>
              </w:rPr>
            </w:r>
          </w:p>
        </w:tc>
        <w:tc>
          <w:tcPr>
            <w:tcW w:w="978" w:type="dxa"/>
            <w:vMerge w:val="continue"/>
            <w:tcBorders>
              <w:left w:val="single" w:sz="6" w:space="0" w:color="000000"/>
              <w:bottom w:val="single" w:sz="6" w:space="0" w:color="000000"/>
              <w:right w:val="single" w:sz="6" w:space="0" w:color="000000"/>
            </w:tcBorders>
          </w:tcPr>
          <w:p>
            <w:pPr>
              <w:pStyle w:val="Normal"/>
              <w:widowControl w:val="false"/>
              <w:tabs>
                <w:tab w:val="clear" w:pos="720"/>
              </w:tabs>
              <w:bidi w:val="0"/>
              <w:ind w:left="0" w:right="0" w:hanging="0"/>
              <w:rPr>
                <w:rFonts w:ascii="Times New Roman" w:hAnsi="Times New Roman"/>
                <w:sz w:val="20"/>
              </w:rPr>
            </w:pPr>
            <w:r>
              <w:rPr>
                <w:sz w:val="20"/>
              </w:rPr>
            </w:r>
          </w:p>
        </w:tc>
        <w:tc>
          <w:tcPr>
            <w:tcW w:w="1199" w:type="dxa"/>
            <w:vMerge w:val="continue"/>
            <w:tcBorders>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rFonts w:ascii="Times New Roman" w:hAnsi="Times New Roman"/>
                <w:color w:val="2D2D2D"/>
                <w:sz w:val="20"/>
              </w:rPr>
            </w:pPr>
            <w:r>
              <w:rPr>
                <w:color w:val="2D2D2D"/>
                <w:sz w:val="20"/>
              </w:rPr>
            </w:r>
          </w:p>
        </w:tc>
        <w:tc>
          <w:tcPr>
            <w:tcW w:w="1318" w:type="dxa"/>
            <w:vMerge w:val="continue"/>
            <w:tcBorders>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ind w:left="0" w:right="0" w:hanging="0"/>
              <w:rPr>
                <w:rFonts w:ascii="Times New Roman" w:hAnsi="Times New Roman"/>
                <w:sz w:val="20"/>
              </w:rPr>
            </w:pPr>
            <w:r>
              <w:rPr>
                <w:sz w:val="20"/>
              </w:rPr>
            </w:r>
          </w:p>
        </w:tc>
        <w:tc>
          <w:tcPr>
            <w:tcW w:w="2187"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за стаж</w:t>
              <w:br/>
              <w:t>непрерывной работы</w:t>
            </w:r>
          </w:p>
        </w:tc>
        <w:tc>
          <w:tcPr>
            <w:tcW w:w="2231"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за качество выполняемых работ</w:t>
            </w:r>
          </w:p>
        </w:tc>
        <w:tc>
          <w:tcPr>
            <w:tcW w:w="1742"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премии по</w:t>
              <w:br/>
              <w:t>итогам работы</w:t>
            </w:r>
          </w:p>
        </w:tc>
        <w:tc>
          <w:tcPr>
            <w:tcW w:w="1841"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другие выплаты</w:t>
            </w:r>
          </w:p>
        </w:tc>
        <w:tc>
          <w:tcPr>
            <w:tcW w:w="1800"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(графа 5+графа 6 + графа 7+графа 8+графа 9)</w:t>
            </w:r>
          </w:p>
        </w:tc>
      </w:tr>
      <w:tr>
        <w:trPr/>
        <w:tc>
          <w:tcPr>
            <w:tcW w:w="2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1</w:t>
            </w:r>
          </w:p>
        </w:tc>
        <w:tc>
          <w:tcPr>
            <w:tcW w:w="10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2</w:t>
            </w:r>
          </w:p>
        </w:tc>
        <w:tc>
          <w:tcPr>
            <w:tcW w:w="9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3</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bidi w:val="0"/>
              <w:spacing w:lineRule="atLeast" w:line="315"/>
              <w:ind w:left="0" w:right="0" w:hanging="0"/>
              <w:jc w:val="center"/>
              <w:textAlignment w:val="baseline"/>
              <w:rPr/>
            </w:pPr>
            <w:r>
              <w:rPr>
                <w:color w:val="2D2D2D"/>
                <w:sz w:val="20"/>
              </w:rPr>
              <w:t>4</w:t>
            </w:r>
          </w:p>
        </w:tc>
        <w:tc>
          <w:tcPr>
            <w:tcW w:w="1318"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5</w:t>
            </w:r>
          </w:p>
        </w:tc>
        <w:tc>
          <w:tcPr>
            <w:tcW w:w="2187"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6</w:t>
            </w:r>
          </w:p>
        </w:tc>
        <w:tc>
          <w:tcPr>
            <w:tcW w:w="2231"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7</w:t>
            </w:r>
          </w:p>
        </w:tc>
        <w:tc>
          <w:tcPr>
            <w:tcW w:w="1742"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8</w:t>
            </w:r>
          </w:p>
        </w:tc>
        <w:tc>
          <w:tcPr>
            <w:tcW w:w="1841"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9</w:t>
            </w:r>
          </w:p>
        </w:tc>
        <w:tc>
          <w:tcPr>
            <w:tcW w:w="1800"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tabs>
                <w:tab w:val="clear" w:pos="720"/>
              </w:tabs>
              <w:bidi w:val="0"/>
              <w:spacing w:lineRule="atLeast" w:line="315"/>
              <w:ind w:left="0" w:right="0" w:hanging="0"/>
              <w:jc w:val="center"/>
              <w:textAlignment w:val="baseline"/>
              <w:rPr/>
            </w:pPr>
            <w:r>
              <w:rPr>
                <w:color w:val="2D2D2D"/>
                <w:sz w:val="20"/>
              </w:rPr>
              <w:t>10</w:t>
            </w:r>
          </w:p>
        </w:tc>
      </w:tr>
      <w:tr>
        <w:trPr/>
        <w:tc>
          <w:tcPr>
            <w:tcW w:w="284"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0" w:right="0" w:hanging="0"/>
              <w:rPr>
                <w:rFonts w:ascii="Times New Roman" w:hAnsi="Times New Roman"/>
                <w:sz w:val="20"/>
              </w:rPr>
            </w:pPr>
            <w:r>
              <w:rPr>
                <w:sz w:val="20"/>
              </w:rPr>
            </w:r>
          </w:p>
        </w:tc>
        <w:tc>
          <w:tcPr>
            <w:tcW w:w="1027"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0" w:right="0" w:hanging="0"/>
              <w:rPr>
                <w:rFonts w:ascii="Times New Roman" w:hAnsi="Times New Roman"/>
                <w:sz w:val="20"/>
              </w:rPr>
            </w:pPr>
            <w:r>
              <w:rPr>
                <w:sz w:val="20"/>
              </w:rPr>
            </w:r>
          </w:p>
        </w:tc>
        <w:tc>
          <w:tcPr>
            <w:tcW w:w="978"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0" w:right="0" w:hanging="0"/>
              <w:rPr>
                <w:rFonts w:ascii="Times New Roman" w:hAnsi="Times New Roman"/>
                <w:sz w:val="20"/>
              </w:rPr>
            </w:pPr>
            <w:r>
              <w:rPr>
                <w:sz w:val="20"/>
              </w:rPr>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0" w:right="0" w:hanging="0"/>
              <w:rPr>
                <w:rFonts w:ascii="Times New Roman" w:hAnsi="Times New Roman"/>
                <w:sz w:val="20"/>
              </w:rPr>
            </w:pPr>
            <w:r>
              <w:rPr>
                <w:sz w:val="20"/>
              </w:rPr>
            </w:r>
          </w:p>
        </w:tc>
        <w:tc>
          <w:tcPr>
            <w:tcW w:w="1318"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bidi w:val="0"/>
              <w:ind w:left="0" w:right="0" w:hanging="0"/>
              <w:rPr>
                <w:rFonts w:ascii="Times New Roman" w:hAnsi="Times New Roman"/>
                <w:sz w:val="20"/>
              </w:rPr>
            </w:pPr>
            <w:r>
              <w:rPr>
                <w:sz w:val="20"/>
              </w:rPr>
            </w:r>
          </w:p>
        </w:tc>
        <w:tc>
          <w:tcPr>
            <w:tcW w:w="2187"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bidi w:val="0"/>
              <w:ind w:left="0" w:right="0" w:hanging="0"/>
              <w:rPr>
                <w:rFonts w:ascii="Times New Roman" w:hAnsi="Times New Roman"/>
                <w:sz w:val="20"/>
              </w:rPr>
            </w:pPr>
            <w:r>
              <w:rPr>
                <w:sz w:val="20"/>
              </w:rPr>
            </w:r>
          </w:p>
        </w:tc>
        <w:tc>
          <w:tcPr>
            <w:tcW w:w="2231"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bidi w:val="0"/>
              <w:ind w:left="0" w:right="0" w:hanging="0"/>
              <w:rPr>
                <w:rFonts w:ascii="Times New Roman" w:hAnsi="Times New Roman"/>
                <w:sz w:val="20"/>
              </w:rPr>
            </w:pPr>
            <w:r>
              <w:rPr>
                <w:sz w:val="20"/>
              </w:rPr>
            </w:r>
          </w:p>
        </w:tc>
        <w:tc>
          <w:tcPr>
            <w:tcW w:w="1742"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bidi w:val="0"/>
              <w:ind w:left="0" w:right="0" w:hanging="0"/>
              <w:rPr>
                <w:rFonts w:ascii="Times New Roman" w:hAnsi="Times New Roman"/>
                <w:sz w:val="20"/>
              </w:rPr>
            </w:pPr>
            <w:r>
              <w:rPr>
                <w:sz w:val="20"/>
              </w:rPr>
            </w:r>
          </w:p>
        </w:tc>
        <w:tc>
          <w:tcPr>
            <w:tcW w:w="1841"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bidi w:val="0"/>
              <w:ind w:left="0" w:right="0" w:hanging="0"/>
              <w:rPr>
                <w:rFonts w:ascii="Times New Roman" w:hAnsi="Times New Roman"/>
                <w:sz w:val="20"/>
              </w:rPr>
            </w:pPr>
            <w:r>
              <w:rPr>
                <w:sz w:val="20"/>
              </w:rPr>
            </w:r>
          </w:p>
        </w:tc>
        <w:tc>
          <w:tcPr>
            <w:tcW w:w="1800" w:type="dxa"/>
            <w:tcBorders>
              <w:top w:val="single" w:sz="6" w:space="0" w:color="000000"/>
              <w:left w:val="single" w:sz="6" w:space="0" w:color="000000"/>
              <w:bottom w:val="single" w:sz="6" w:space="0" w:color="000000"/>
              <w:right w:val="single" w:sz="6" w:space="0" w:color="000000"/>
            </w:tcBorders>
            <w:tcMar>
              <w:left w:w="55" w:type="dxa"/>
              <w:right w:w="55" w:type="dxa"/>
            </w:tcMar>
          </w:tcPr>
          <w:p>
            <w:pPr>
              <w:pStyle w:val="Normal"/>
              <w:widowControl w:val="false"/>
              <w:bidi w:val="0"/>
              <w:ind w:left="0" w:right="0" w:hanging="0"/>
              <w:rPr>
                <w:rFonts w:ascii="Times New Roman" w:hAnsi="Times New Roman"/>
                <w:sz w:val="20"/>
              </w:rPr>
            </w:pPr>
            <w:r>
              <w:rPr>
                <w:sz w:val="20"/>
              </w:rPr>
            </w:r>
          </w:p>
        </w:tc>
      </w:tr>
      <w:tr>
        <w:trPr/>
        <w:tc>
          <w:tcPr>
            <w:tcW w:w="28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1027"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20"/>
              </w:tabs>
              <w:bidi w:val="0"/>
              <w:spacing w:lineRule="atLeast" w:line="315"/>
              <w:ind w:left="0" w:right="0" w:hanging="0"/>
              <w:textAlignment w:val="baseline"/>
              <w:rPr/>
            </w:pPr>
            <w:r>
              <w:rPr>
                <w:rFonts w:cs="Arial" w:ascii="Arial" w:hAnsi="Arial"/>
                <w:color w:val="2D2D2D"/>
                <w:sz w:val="20"/>
              </w:rPr>
              <w:t xml:space="preserve">  </w:t>
            </w:r>
            <w:r>
              <w:rPr>
                <w:rFonts w:cs="Arial" w:ascii="Arial" w:hAnsi="Arial"/>
                <w:color w:val="2D2D2D"/>
                <w:sz w:val="20"/>
              </w:rPr>
              <w:t>Всего</w:t>
            </w:r>
          </w:p>
        </w:tc>
        <w:tc>
          <w:tcPr>
            <w:tcW w:w="978"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20"/>
              </w:tabs>
              <w:bidi w:val="0"/>
              <w:spacing w:lineRule="atLeast" w:line="315"/>
              <w:ind w:left="0" w:right="0" w:hanging="0"/>
              <w:textAlignment w:val="baseline"/>
              <w:rPr>
                <w:rFonts w:ascii="Arial" w:hAnsi="Arial" w:cs="Arial"/>
                <w:color w:val="2D2D2D"/>
                <w:sz w:val="20"/>
              </w:rPr>
            </w:pPr>
            <w:r>
              <w:rPr>
                <w:rFonts w:cs="Arial" w:ascii="Arial" w:hAnsi="Arial"/>
                <w:color w:val="2D2D2D"/>
                <w:sz w:val="20"/>
              </w:rPr>
            </w:r>
          </w:p>
        </w:tc>
        <w:tc>
          <w:tcPr>
            <w:tcW w:w="1199"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1318" w:type="dxa"/>
            <w:tcBorders>
              <w:top w:val="single" w:sz="6" w:space="0" w:color="000000"/>
              <w:left w:val="single" w:sz="6" w:space="0" w:color="000000"/>
              <w:bottom w:val="single" w:sz="6" w:space="0" w:color="000000"/>
              <w:right w:val="single" w:sz="6" w:space="0" w:color="000000"/>
            </w:tcBorders>
            <w:shd w:color="auto" w:fill="FFFFFF"/>
            <w:tcMar>
              <w:left w:w="55" w:type="dxa"/>
              <w:right w:w="55" w:type="dxa"/>
            </w:tcMar>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2187" w:type="dxa"/>
            <w:tcBorders>
              <w:top w:val="single" w:sz="6" w:space="0" w:color="000000"/>
              <w:left w:val="single" w:sz="6" w:space="0" w:color="000000"/>
              <w:bottom w:val="single" w:sz="6" w:space="0" w:color="000000"/>
              <w:right w:val="single" w:sz="6" w:space="0" w:color="000000"/>
            </w:tcBorders>
            <w:shd w:color="auto" w:fill="FFFFFF"/>
            <w:tcMar>
              <w:left w:w="55" w:type="dxa"/>
              <w:right w:w="55" w:type="dxa"/>
            </w:tcMar>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2231" w:type="dxa"/>
            <w:tcBorders>
              <w:top w:val="single" w:sz="6" w:space="0" w:color="000000"/>
              <w:left w:val="single" w:sz="6" w:space="0" w:color="000000"/>
              <w:bottom w:val="single" w:sz="6" w:space="0" w:color="000000"/>
              <w:right w:val="single" w:sz="6" w:space="0" w:color="000000"/>
            </w:tcBorders>
            <w:shd w:color="auto" w:fill="FFFFFF"/>
            <w:tcMar>
              <w:left w:w="55" w:type="dxa"/>
              <w:right w:w="55" w:type="dxa"/>
            </w:tcMar>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1742" w:type="dxa"/>
            <w:tcBorders>
              <w:top w:val="single" w:sz="6" w:space="0" w:color="000000"/>
              <w:left w:val="single" w:sz="6" w:space="0" w:color="000000"/>
              <w:bottom w:val="single" w:sz="6" w:space="0" w:color="000000"/>
              <w:right w:val="single" w:sz="6" w:space="0" w:color="000000"/>
            </w:tcBorders>
            <w:shd w:color="auto" w:fill="FFFFFF"/>
            <w:tcMar>
              <w:left w:w="55" w:type="dxa"/>
              <w:right w:w="55" w:type="dxa"/>
            </w:tcMar>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1841" w:type="dxa"/>
            <w:tcBorders>
              <w:top w:val="single" w:sz="6" w:space="0" w:color="000000"/>
              <w:left w:val="single" w:sz="6" w:space="0" w:color="000000"/>
              <w:bottom w:val="single" w:sz="6" w:space="0" w:color="000000"/>
              <w:right w:val="single" w:sz="6" w:space="0" w:color="000000"/>
            </w:tcBorders>
            <w:shd w:color="auto" w:fill="FFFFFF"/>
            <w:tcMar>
              <w:left w:w="55" w:type="dxa"/>
              <w:right w:w="55" w:type="dxa"/>
            </w:tcMar>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c>
          <w:tcPr>
            <w:tcW w:w="1800" w:type="dxa"/>
            <w:tcBorders>
              <w:top w:val="single" w:sz="6" w:space="0" w:color="000000"/>
              <w:left w:val="single" w:sz="6" w:space="0" w:color="000000"/>
              <w:bottom w:val="single" w:sz="6" w:space="0" w:color="000000"/>
              <w:right w:val="single" w:sz="6" w:space="0" w:color="000000"/>
            </w:tcBorders>
            <w:shd w:color="auto" w:fill="FFFFFF"/>
            <w:tcMar>
              <w:left w:w="55" w:type="dxa"/>
              <w:right w:w="55" w:type="dxa"/>
            </w:tcMar>
          </w:tcPr>
          <w:p>
            <w:pPr>
              <w:pStyle w:val="Normal"/>
              <w:widowControl w:val="false"/>
              <w:tabs>
                <w:tab w:val="clear" w:pos="720"/>
              </w:tabs>
              <w:bidi w:val="0"/>
              <w:ind w:left="0" w:right="0" w:hanging="0"/>
              <w:rPr>
                <w:rFonts w:ascii="Arial" w:hAnsi="Arial" w:cs="Arial"/>
                <w:color w:val="242424"/>
                <w:sz w:val="20"/>
              </w:rPr>
            </w:pPr>
            <w:r>
              <w:rPr>
                <w:rFonts w:cs="Arial" w:ascii="Arial" w:hAnsi="Arial"/>
                <w:color w:val="242424"/>
                <w:sz w:val="20"/>
              </w:rPr>
            </w:r>
          </w:p>
        </w:tc>
      </w:tr>
    </w:tbl>
    <w:p>
      <w:pPr>
        <w:pStyle w:val="Formattexttopleveltext"/>
        <w:widowControl w:val="false"/>
        <w:shd w:fill="FFFFFF"/>
        <w:bidi w:val="0"/>
        <w:spacing w:lineRule="atLeast" w:line="315" w:before="0" w:after="0"/>
        <w:ind w:left="0" w:right="0" w:hanging="0"/>
        <w:textAlignment w:val="baseline"/>
        <w:rPr>
          <w:rFonts w:ascii="Times New Roman" w:hAnsi="Times New Roman"/>
        </w:rPr>
      </w:pPr>
      <w:r>
        <w:rPr>
          <w:sz w:val="20"/>
          <w:szCs w:val="20"/>
        </w:rPr>
        <w:t>Средняя</w:t>
      </w:r>
      <w:r>
        <w:rPr>
          <w:rStyle w:val="Apple-converted-space"/>
          <w:color w:val="2D2D2D"/>
          <w:sz w:val="20"/>
          <w:szCs w:val="20"/>
          <w:lang w:val="ru-RU" w:eastAsia="ru-RU" w:bidi="ar-SA"/>
        </w:rPr>
        <w:t> </w:t>
      </w:r>
      <w:r>
        <w:rPr>
          <w:sz w:val="20"/>
          <w:szCs w:val="20"/>
        </w:rPr>
        <w:t>заработная</w:t>
      </w:r>
      <w:r>
        <w:rPr>
          <w:rStyle w:val="Apple-converted-space"/>
          <w:color w:val="2D2D2D"/>
          <w:sz w:val="20"/>
          <w:szCs w:val="20"/>
          <w:lang w:val="ru-RU" w:eastAsia="ru-RU" w:bidi="ar-SA"/>
        </w:rPr>
        <w:t> </w:t>
      </w:r>
      <w:r>
        <w:rPr>
          <w:sz w:val="20"/>
          <w:szCs w:val="20"/>
        </w:rPr>
        <w:t>плата</w:t>
      </w:r>
      <w:r>
        <w:rPr>
          <w:rStyle w:val="Apple-converted-space"/>
          <w:color w:val="2D2D2D"/>
          <w:sz w:val="20"/>
          <w:szCs w:val="20"/>
          <w:lang w:val="ru-RU" w:eastAsia="ru-RU" w:bidi="ar-SA"/>
        </w:rPr>
        <w:t> </w:t>
      </w:r>
      <w:r>
        <w:rPr>
          <w:sz w:val="20"/>
          <w:szCs w:val="20"/>
        </w:rPr>
        <w:t>работников</w:t>
      </w:r>
      <w:r>
        <w:rPr>
          <w:rStyle w:val="Apple-converted-space"/>
          <w:color w:val="2D2D2D"/>
          <w:sz w:val="20"/>
          <w:szCs w:val="20"/>
          <w:lang w:val="ru-RU" w:eastAsia="ru-RU" w:bidi="ar-SA"/>
        </w:rPr>
        <w:t> </w:t>
      </w:r>
      <w:r>
        <w:rPr>
          <w:sz w:val="20"/>
          <w:szCs w:val="20"/>
        </w:rPr>
        <w:t>основного</w:t>
      </w:r>
      <w:r>
        <w:rPr>
          <w:rStyle w:val="Apple-converted-space"/>
          <w:color w:val="2D2D2D"/>
          <w:sz w:val="20"/>
          <w:szCs w:val="20"/>
          <w:lang w:val="ru-RU" w:eastAsia="ru-RU" w:bidi="ar-SA"/>
        </w:rPr>
        <w:t> </w:t>
      </w:r>
      <w:r>
        <w:rPr>
          <w:sz w:val="20"/>
          <w:szCs w:val="20"/>
        </w:rPr>
        <w:t>персонала за</w:t>
        <w:br/>
        <w:t>__________ (год). ________ руб. (графа 15)/графа 8/12м-в)</w:t>
        <w:br/>
        <w:br/>
        <w:t>Исполнитель: Ф.И.О., должность __________________</w:t>
      </w:r>
    </w:p>
    <w:p>
      <w:pPr>
        <w:pStyle w:val="Formattexttopleveltext"/>
        <w:shd w:fill="FFFFFF"/>
        <w:bidi w:val="0"/>
        <w:spacing w:lineRule="atLeast" w:line="315" w:before="0" w:after="0"/>
        <w:ind w:left="0" w:right="0" w:hanging="0"/>
        <w:textAlignment w:val="baseline"/>
        <w:rPr/>
      </w:pPr>
      <w:r>
        <w:rPr/>
      </w:r>
    </w:p>
    <w:sectPr>
      <w:headerReference w:type="default" r:id="rId4"/>
      <w:headerReference w:type="first" r:id="rId5"/>
      <w:type w:val="nextPage"/>
      <w:pgSz w:orient="landscape" w:w="16838" w:h="11906"/>
      <w:pgMar w:left="1134" w:right="1134" w:gutter="0" w:header="720" w:top="851" w:footer="0" w:bottom="1701"/>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 w:name="Verdana">
    <w:charset w:val="cc"/>
    <w:family w:val="roman"/>
    <w:pitch w:val="variable"/>
  </w:font>
  <w:font w:name="Tahoma">
    <w:charset w:val="cc"/>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bidi w:val="0"/>
      <w:ind w:left="0" w:right="0" w:hanging="0"/>
      <w:rPr>
        <w:rFonts w:ascii="Times New Roman" w:hAnsi="Times New Roman"/>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TopAndBottom/>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18"/>
                            <w:pBdr/>
                            <w:bidi w:val="0"/>
                            <w:ind w:left="0" w:right="0" w:hanging="0"/>
                            <w:rPr>
                              <w:rStyle w:val="Pagenumber"/>
                              <w:rFonts w:ascii="Times New Roman" w:hAnsi="Times New Roman"/>
                              <w:lang w:val="ru-RU" w:eastAsia="ru-RU" w:bidi="ar-SA"/>
                            </w:rPr>
                          </w:pPr>
                          <w:r>
                            <w:rPr>
                              <w:rStyle w:val="Pagenumber"/>
                              <w:lang w:val="ru-RU" w:eastAsia="ru-RU" w:bidi="ar-SA"/>
                            </w:rPr>
                            <w:fldChar w:fldCharType="begin"/>
                          </w:r>
                          <w:r>
                            <w:rPr>
                              <w:rStyle w:val="Pagenumber"/>
                              <w:lang w:val="ru-RU" w:eastAsia="ru-RU" w:bidi="ar-SA"/>
                            </w:rPr>
                            <w:instrText xml:space="preserve"> PAGE </w:instrText>
                          </w:r>
                          <w:r>
                            <w:rPr>
                              <w:rStyle w:val="Pagenumber"/>
                              <w:lang w:val="ru-RU" w:eastAsia="ru-RU" w:bidi="ar-SA"/>
                            </w:rPr>
                            <w:fldChar w:fldCharType="separate"/>
                          </w:r>
                          <w:r>
                            <w:rPr>
                              <w:rStyle w:val="Pagenumber"/>
                              <w:lang w:val="ru-RU" w:eastAsia="ru-RU" w:bidi="ar-SA"/>
                            </w:rPr>
                            <w:t>0</w:t>
                          </w:r>
                          <w:r>
                            <w:rPr>
                              <w:rStyle w:val="Pagenumber"/>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pt;mso-position-vertical-relative:text;margin-left:0pt;mso-position-horizontal:center;mso-position-horizontal-relative:margin">
              <v:fill opacity="0f"/>
              <v:textbox inset="0in,0in,0in,0in">
                <w:txbxContent>
                  <w:p>
                    <w:pPr>
                      <w:pStyle w:val="Style18"/>
                      <w:pBdr/>
                      <w:bidi w:val="0"/>
                      <w:ind w:left="0" w:right="0" w:hanging="0"/>
                      <w:rPr>
                        <w:rStyle w:val="Pagenumber"/>
                        <w:rFonts w:ascii="Times New Roman" w:hAnsi="Times New Roman"/>
                        <w:lang w:val="ru-RU" w:eastAsia="ru-RU" w:bidi="ar-SA"/>
                      </w:rPr>
                    </w:pPr>
                    <w:r>
                      <w:rPr>
                        <w:rStyle w:val="Pagenumber"/>
                        <w:lang w:val="ru-RU" w:eastAsia="ru-RU" w:bidi="ar-SA"/>
                      </w:rPr>
                      <w:fldChar w:fldCharType="begin"/>
                    </w:r>
                    <w:r>
                      <w:rPr>
                        <w:rStyle w:val="Pagenumber"/>
                        <w:lang w:val="ru-RU" w:eastAsia="ru-RU" w:bidi="ar-SA"/>
                      </w:rPr>
                      <w:instrText xml:space="preserve"> PAGE </w:instrText>
                    </w:r>
                    <w:r>
                      <w:rPr>
                        <w:rStyle w:val="Pagenumber"/>
                        <w:lang w:val="ru-RU" w:eastAsia="ru-RU" w:bidi="ar-SA"/>
                      </w:rPr>
                      <w:fldChar w:fldCharType="separate"/>
                    </w:r>
                    <w:r>
                      <w:rPr>
                        <w:rStyle w:val="Pagenumber"/>
                        <w:lang w:val="ru-RU" w:eastAsia="ru-RU" w:bidi="ar-SA"/>
                      </w:rPr>
                      <w:t>0</w:t>
                    </w:r>
                    <w:r>
                      <w:rPr>
                        <w:rStyle w:val="Pagenumber"/>
                        <w:lang w:val="ru-RU" w:eastAsia="ru-RU" w:bidi="ar-SA"/>
                      </w:rPr>
                      <w:fldChar w:fldCharType="end"/>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bidi w:val="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bidi w:val="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2" w:hanging="269"/>
      </w:pPr>
      <w:rPr>
        <w:sz w:val="24"/>
        <w:szCs w:val="24"/>
        <w:w w:val="100"/>
        <w:rFonts w:ascii="Times New Roman" w:hAnsi="Times New Roman" w:eastAsia="Times New Roman" w:cs="Times New Roman"/>
      </w:rPr>
    </w:lvl>
    <w:lvl w:ilvl="1">
      <w:start w:val="0"/>
      <w:numFmt w:val="bullet"/>
      <w:lvlText w:val=""/>
      <w:lvlJc w:val="left"/>
      <w:pPr>
        <w:tabs>
          <w:tab w:val="num" w:pos="0"/>
        </w:tabs>
        <w:ind w:left="1074" w:hanging="269"/>
      </w:pPr>
      <w:rPr>
        <w:rFonts w:ascii="Symbol" w:hAnsi="Symbol" w:cs="Symbol" w:hint="default"/>
      </w:rPr>
    </w:lvl>
    <w:lvl w:ilvl="2">
      <w:start w:val="0"/>
      <w:numFmt w:val="bullet"/>
      <w:lvlText w:val=""/>
      <w:lvlJc w:val="left"/>
      <w:pPr>
        <w:tabs>
          <w:tab w:val="num" w:pos="0"/>
        </w:tabs>
        <w:ind w:left="2049" w:hanging="269"/>
      </w:pPr>
      <w:rPr>
        <w:rFonts w:ascii="Symbol" w:hAnsi="Symbol" w:cs="Symbol" w:hint="default"/>
      </w:rPr>
    </w:lvl>
    <w:lvl w:ilvl="3">
      <w:start w:val="0"/>
      <w:numFmt w:val="bullet"/>
      <w:lvlText w:val=""/>
      <w:lvlJc w:val="left"/>
      <w:pPr>
        <w:tabs>
          <w:tab w:val="num" w:pos="0"/>
        </w:tabs>
        <w:ind w:left="3023" w:hanging="269"/>
      </w:pPr>
      <w:rPr>
        <w:rFonts w:ascii="Symbol" w:hAnsi="Symbol" w:cs="Symbol" w:hint="default"/>
      </w:rPr>
    </w:lvl>
    <w:lvl w:ilvl="4">
      <w:start w:val="0"/>
      <w:numFmt w:val="bullet"/>
      <w:lvlText w:val=""/>
      <w:lvlJc w:val="left"/>
      <w:pPr>
        <w:tabs>
          <w:tab w:val="num" w:pos="0"/>
        </w:tabs>
        <w:ind w:left="3998" w:hanging="269"/>
      </w:pPr>
      <w:rPr>
        <w:rFonts w:ascii="Symbol" w:hAnsi="Symbol" w:cs="Symbol" w:hint="default"/>
      </w:rPr>
    </w:lvl>
    <w:lvl w:ilvl="5">
      <w:start w:val="0"/>
      <w:numFmt w:val="bullet"/>
      <w:lvlText w:val=""/>
      <w:lvlJc w:val="left"/>
      <w:pPr>
        <w:tabs>
          <w:tab w:val="num" w:pos="0"/>
        </w:tabs>
        <w:ind w:left="4973" w:hanging="269"/>
      </w:pPr>
      <w:rPr>
        <w:rFonts w:ascii="Symbol" w:hAnsi="Symbol" w:cs="Symbol" w:hint="default"/>
      </w:rPr>
    </w:lvl>
    <w:lvl w:ilvl="6">
      <w:start w:val="0"/>
      <w:numFmt w:val="bullet"/>
      <w:lvlText w:val=""/>
      <w:lvlJc w:val="left"/>
      <w:pPr>
        <w:tabs>
          <w:tab w:val="num" w:pos="0"/>
        </w:tabs>
        <w:ind w:left="5947" w:hanging="269"/>
      </w:pPr>
      <w:rPr>
        <w:rFonts w:ascii="Symbol" w:hAnsi="Symbol" w:cs="Symbol" w:hint="default"/>
      </w:rPr>
    </w:lvl>
    <w:lvl w:ilvl="7">
      <w:start w:val="0"/>
      <w:numFmt w:val="bullet"/>
      <w:lvlText w:val=""/>
      <w:lvlJc w:val="left"/>
      <w:pPr>
        <w:tabs>
          <w:tab w:val="num" w:pos="0"/>
        </w:tabs>
        <w:ind w:left="6922" w:hanging="269"/>
      </w:pPr>
      <w:rPr>
        <w:rFonts w:ascii="Symbol" w:hAnsi="Symbol" w:cs="Symbol" w:hint="default"/>
      </w:rPr>
    </w:lvl>
    <w:lvl w:ilvl="8">
      <w:start w:val="0"/>
      <w:numFmt w:val="bullet"/>
      <w:lvlText w:val=""/>
      <w:lvlJc w:val="left"/>
      <w:pPr>
        <w:tabs>
          <w:tab w:val="num" w:pos="0"/>
        </w:tabs>
        <w:ind w:left="7897" w:hanging="269"/>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0"/>
      <w:lang w:val="ru-RU" w:eastAsia="ru-RU" w:bidi="ar-SA"/>
    </w:rPr>
  </w:style>
  <w:style w:type="paragraph" w:styleId="1">
    <w:name w:val="Heading 1"/>
    <w:basedOn w:val="Normal"/>
    <w:next w:val="Normal"/>
    <w:qFormat/>
    <w:pPr>
      <w:keepNext w:val="true"/>
      <w:jc w:val="right"/>
      <w:outlineLvl w:val="0"/>
    </w:pPr>
    <w:rPr>
      <w:sz w:val="26"/>
    </w:rPr>
  </w:style>
  <w:style w:type="paragraph" w:styleId="2">
    <w:name w:val="Heading 2"/>
    <w:basedOn w:val="Normal"/>
    <w:next w:val="Normal"/>
    <w:qFormat/>
    <w:pPr>
      <w:keepNext w:val="true"/>
      <w:jc w:val="center"/>
      <w:outlineLvl w:val="1"/>
    </w:pPr>
    <w:rPr>
      <w:b/>
      <w:sz w:val="26"/>
    </w:rPr>
  </w:style>
  <w:style w:type="paragraph" w:styleId="3">
    <w:name w:val="Heading 3"/>
    <w:basedOn w:val="Normal"/>
    <w:next w:val="Normal"/>
    <w:qFormat/>
    <w:pPr>
      <w:keepNext w:val="true"/>
      <w:pBdr>
        <w:bottom w:val="single" w:sz="12" w:space="1" w:color="000000"/>
      </w:pBdr>
      <w:jc w:val="center"/>
      <w:outlineLvl w:val="2"/>
    </w:pPr>
    <w:rPr>
      <w:b/>
      <w:sz w:val="48"/>
    </w:rPr>
  </w:style>
  <w:style w:type="paragraph" w:styleId="4">
    <w:name w:val="Heading 4"/>
    <w:basedOn w:val="Normal"/>
    <w:next w:val="Normal"/>
    <w:qFormat/>
    <w:pPr>
      <w:keepNext w:val="true"/>
      <w:jc w:val="center"/>
      <w:outlineLvl w:val="3"/>
    </w:pPr>
    <w:rPr>
      <w:b/>
      <w:u w:val="single"/>
    </w:rPr>
  </w:style>
  <w:style w:type="paragraph" w:styleId="5">
    <w:name w:val="Heading 5"/>
    <w:basedOn w:val="Normal"/>
    <w:next w:val="Normal"/>
    <w:qFormat/>
    <w:pPr>
      <w:keepNext w:val="true"/>
      <w:jc w:val="center"/>
      <w:outlineLvl w:val="4"/>
    </w:pPr>
    <w:rPr>
      <w:b/>
      <w:sz w:val="28"/>
    </w:rPr>
  </w:style>
  <w:style w:type="paragraph" w:styleId="6">
    <w:name w:val="Heading 6"/>
    <w:basedOn w:val="Normal"/>
    <w:next w:val="Normal"/>
    <w:qFormat/>
    <w:pPr>
      <w:keepNext w:val="true"/>
      <w:tabs>
        <w:tab w:val="clear" w:pos="720"/>
        <w:tab w:val="left" w:pos="2552" w:leader="none"/>
      </w:tabs>
      <w:jc w:val="both"/>
      <w:outlineLvl w:val="5"/>
    </w:pPr>
    <w:rPr>
      <w:sz w:val="28"/>
    </w:rPr>
  </w:style>
  <w:style w:type="paragraph" w:styleId="7">
    <w:name w:val="Heading 7"/>
    <w:basedOn w:val="Normal"/>
    <w:next w:val="Normal"/>
    <w:qFormat/>
    <w:pPr>
      <w:spacing w:before="240" w:after="60"/>
      <w:outlineLvl w:val="6"/>
    </w:pPr>
    <w:rPr>
      <w:szCs w:val="24"/>
    </w:rPr>
  </w:style>
  <w:style w:type="paragraph" w:styleId="9">
    <w:name w:val="Heading 9"/>
    <w:basedOn w:val="Normal"/>
    <w:next w:val="Normal"/>
    <w:qFormat/>
    <w:pPr>
      <w:spacing w:before="240" w:after="60"/>
      <w:outlineLvl w:val="8"/>
    </w:pPr>
    <w:rPr>
      <w:rFonts w:ascii="Arial" w:hAnsi="Arial" w:cs="Arial"/>
      <w:sz w:val="22"/>
      <w:szCs w:val="22"/>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b/>
      <w:bCs/>
      <w:kern w:val="2"/>
      <w:sz w:val="32"/>
      <w:szCs w:val="32"/>
    </w:rPr>
  </w:style>
  <w:style w:type="character" w:styleId="21">
    <w:name w:val="Заголовок 2 Знак"/>
    <w:basedOn w:val="DefaultParagraphFont"/>
    <w:qFormat/>
    <w:rPr>
      <w:rFonts w:ascii="Cambria" w:hAnsi="Cambria" w:eastAsia="Times New Roman"/>
      <w:b/>
      <w:bCs/>
      <w:i/>
      <w:iCs/>
      <w:sz w:val="28"/>
      <w:szCs w:val="28"/>
    </w:rPr>
  </w:style>
  <w:style w:type="character" w:styleId="31">
    <w:name w:val="Заголовок 3 Знак"/>
    <w:basedOn w:val="DefaultParagraphFont"/>
    <w:qFormat/>
    <w:rPr>
      <w:rFonts w:ascii="Cambria" w:hAnsi="Cambria" w:eastAsia="Times New Roman"/>
      <w:b/>
      <w:bCs/>
      <w:sz w:val="26"/>
      <w:szCs w:val="26"/>
    </w:rPr>
  </w:style>
  <w:style w:type="character" w:styleId="41">
    <w:name w:val="Заголовок 4 Знак"/>
    <w:basedOn w:val="DefaultParagraphFont"/>
    <w:qFormat/>
    <w:rPr>
      <w:rFonts w:ascii="Calibri" w:hAnsi="Calibri" w:eastAsia="Times New Roman"/>
      <w:b/>
      <w:bCs/>
      <w:sz w:val="28"/>
      <w:szCs w:val="28"/>
    </w:rPr>
  </w:style>
  <w:style w:type="character" w:styleId="51">
    <w:name w:val="Заголовок 5 Знак"/>
    <w:basedOn w:val="DefaultParagraphFont"/>
    <w:qFormat/>
    <w:rPr>
      <w:rFonts w:ascii="Calibri" w:hAnsi="Calibri" w:eastAsia="Times New Roman"/>
      <w:b/>
      <w:bCs/>
      <w:i/>
      <w:iCs/>
      <w:sz w:val="26"/>
      <w:szCs w:val="26"/>
    </w:rPr>
  </w:style>
  <w:style w:type="character" w:styleId="61">
    <w:name w:val="Заголовок 6 Знак"/>
    <w:basedOn w:val="DefaultParagraphFont"/>
    <w:qFormat/>
    <w:rPr>
      <w:rFonts w:ascii="Calibri" w:hAnsi="Calibri" w:eastAsia="Times New Roman"/>
      <w:b/>
      <w:bCs/>
      <w:sz w:val="22"/>
      <w:szCs w:val="22"/>
    </w:rPr>
  </w:style>
  <w:style w:type="character" w:styleId="71">
    <w:name w:val="Заголовок 7 Знак"/>
    <w:basedOn w:val="DefaultParagraphFont"/>
    <w:qFormat/>
    <w:rPr>
      <w:rFonts w:ascii="Calibri" w:hAnsi="Calibri" w:eastAsia="Times New Roman"/>
      <w:szCs w:val="24"/>
    </w:rPr>
  </w:style>
  <w:style w:type="character" w:styleId="91">
    <w:name w:val="Заголовок 9 Знак"/>
    <w:basedOn w:val="DefaultParagraphFont"/>
    <w:qFormat/>
    <w:rPr>
      <w:rFonts w:ascii="Cambria" w:hAnsi="Cambria" w:eastAsia="Times New Roman"/>
      <w:sz w:val="22"/>
      <w:szCs w:val="22"/>
    </w:rPr>
  </w:style>
  <w:style w:type="character" w:styleId="Style6">
    <w:name w:val="Верхний колонтитул Знак"/>
    <w:basedOn w:val="DefaultParagraphFont"/>
    <w:qFormat/>
    <w:rPr>
      <w:szCs w:val="24"/>
    </w:rPr>
  </w:style>
  <w:style w:type="character" w:styleId="Pagenumber">
    <w:name w:val="page number"/>
    <w:basedOn w:val="DefaultParagraphFont"/>
    <w:qFormat/>
    <w:rPr>
      <w:sz w:val="24"/>
      <w:szCs w:val="24"/>
    </w:rPr>
  </w:style>
  <w:style w:type="character" w:styleId="Style7">
    <w:name w:val="Основной текст с отступом Знак"/>
    <w:basedOn w:val="DefaultParagraphFont"/>
    <w:qFormat/>
    <w:rPr>
      <w:szCs w:val="24"/>
    </w:rPr>
  </w:style>
  <w:style w:type="character" w:styleId="Style8">
    <w:name w:val="Нижний колонтитул Знак"/>
    <w:basedOn w:val="DefaultParagraphFont"/>
    <w:qFormat/>
    <w:rPr>
      <w:szCs w:val="24"/>
    </w:rPr>
  </w:style>
  <w:style w:type="character" w:styleId="22">
    <w:name w:val="Основной текст с отступом 2 Знак"/>
    <w:basedOn w:val="DefaultParagraphFont"/>
    <w:qFormat/>
    <w:rPr>
      <w:szCs w:val="24"/>
    </w:rPr>
  </w:style>
  <w:style w:type="character" w:styleId="32">
    <w:name w:val="Основной текст с отступом 3 Знак"/>
    <w:basedOn w:val="DefaultParagraphFont"/>
    <w:qFormat/>
    <w:rPr>
      <w:sz w:val="16"/>
      <w:szCs w:val="16"/>
    </w:rPr>
  </w:style>
  <w:style w:type="character" w:styleId="23">
    <w:name w:val="Основной текст 2 Знак"/>
    <w:basedOn w:val="DefaultParagraphFont"/>
    <w:qFormat/>
    <w:rPr>
      <w:szCs w:val="24"/>
    </w:rPr>
  </w:style>
  <w:style w:type="character" w:styleId="Style9">
    <w:name w:val="Основной текст Знак"/>
    <w:basedOn w:val="DefaultParagraphFont"/>
    <w:qFormat/>
    <w:rPr>
      <w:szCs w:val="24"/>
    </w:rPr>
  </w:style>
  <w:style w:type="character" w:styleId="Style10">
    <w:name w:val="Название Знак"/>
    <w:basedOn w:val="DefaultParagraphFont"/>
    <w:qFormat/>
    <w:rPr>
      <w:szCs w:val="24"/>
    </w:rPr>
  </w:style>
  <w:style w:type="character" w:styleId="33">
    <w:name w:val="Основной текст 3 Знак"/>
    <w:basedOn w:val="DefaultParagraphFont"/>
    <w:qFormat/>
    <w:rPr>
      <w:sz w:val="16"/>
      <w:szCs w:val="16"/>
    </w:rPr>
  </w:style>
  <w:style w:type="character" w:styleId="Style11">
    <w:name w:val="Текст выноски Знак"/>
    <w:basedOn w:val="DefaultParagraphFont"/>
    <w:qFormat/>
    <w:rPr>
      <w:rFonts w:ascii="Segoe UI" w:hAnsi="Segoe UI" w:cs="Segoe UI"/>
      <w:sz w:val="18"/>
      <w:szCs w:val="18"/>
    </w:rPr>
  </w:style>
  <w:style w:type="character" w:styleId="Strong">
    <w:name w:val="Strong"/>
    <w:basedOn w:val="DefaultParagraphFont"/>
    <w:qFormat/>
    <w:rPr>
      <w:b/>
      <w:bCs/>
      <w:sz w:val="24"/>
      <w:szCs w:val="24"/>
    </w:rPr>
  </w:style>
  <w:style w:type="character" w:styleId="Apple-converted-space">
    <w:name w:val="apple-converted-space"/>
    <w:basedOn w:val="DefaultParagraphFont"/>
    <w:qFormat/>
    <w:rPr>
      <w:sz w:val="24"/>
      <w:szCs w:val="24"/>
    </w:rPr>
  </w:style>
  <w:style w:type="character" w:styleId="-">
    <w:name w:val="Hyperlink"/>
    <w:basedOn w:val="DefaultParagraphFont"/>
    <w:rPr>
      <w:color w:val="0000FF"/>
      <w:sz w:val="24"/>
      <w:szCs w:val="24"/>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Unicode MS"/>
      <w:sz w:val="28"/>
      <w:szCs w:val="28"/>
    </w:rPr>
  </w:style>
  <w:style w:type="paragraph" w:styleId="Style13">
    <w:name w:val="Body Text"/>
    <w:basedOn w:val="Normal"/>
    <w:pPr>
      <w:spacing w:before="0" w:after="120"/>
    </w:pPr>
    <w:rPr/>
  </w:style>
  <w:style w:type="paragraph" w:styleId="Style14">
    <w:name w:val="List"/>
    <w:basedOn w:val="Style13"/>
    <w:pPr/>
    <w:rPr>
      <w:rFonts w:cs="Arial Unicode MS"/>
    </w:rPr>
  </w:style>
  <w:style w:type="paragraph" w:styleId="Style15">
    <w:name w:val="Caption"/>
    <w:basedOn w:val="Normal"/>
    <w:qFormat/>
    <w:pPr>
      <w:suppressLineNumbers/>
      <w:spacing w:before="120" w:after="120"/>
    </w:pPr>
    <w:rPr>
      <w:rFonts w:cs="Arial Unicode MS"/>
      <w:i/>
      <w:iCs/>
      <w:sz w:val="24"/>
      <w:szCs w:val="24"/>
    </w:rPr>
  </w:style>
  <w:style w:type="paragraph" w:styleId="Style16">
    <w:name w:val="Указатель"/>
    <w:basedOn w:val="Normal"/>
    <w:qFormat/>
    <w:pPr>
      <w:suppressLineNumbers/>
    </w:pPr>
    <w:rPr>
      <w:rFonts w:cs="Arial Unicode MS"/>
    </w:rPr>
  </w:style>
  <w:style w:type="paragraph" w:styleId="NormalTable">
    <w:name w:val="Normal Table"/>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paragraph" w:styleId="Style17">
    <w:name w:val="Колонтитул"/>
    <w:basedOn w:val="Normal"/>
    <w:qFormat/>
    <w:pPr/>
    <w:rPr/>
  </w:style>
  <w:style w:type="paragraph" w:styleId="Style18">
    <w:name w:val="Header"/>
    <w:basedOn w:val="Normal"/>
    <w:pPr>
      <w:tabs>
        <w:tab w:val="clear" w:pos="720"/>
        <w:tab w:val="center" w:pos="4153" w:leader="none"/>
        <w:tab w:val="right" w:pos="8306" w:leader="none"/>
      </w:tabs>
    </w:pPr>
    <w:rPr/>
  </w:style>
  <w:style w:type="paragraph" w:styleId="Style19">
    <w:name w:val="Body Text Indent"/>
    <w:basedOn w:val="Normal"/>
    <w:pPr>
      <w:tabs>
        <w:tab w:val="clear" w:pos="720"/>
        <w:tab w:val="left" w:pos="2552" w:leader="none"/>
      </w:tabs>
      <w:ind w:left="2552" w:hanging="2552"/>
      <w:jc w:val="both"/>
    </w:pPr>
    <w:rPr>
      <w:sz w:val="28"/>
    </w:rPr>
  </w:style>
  <w:style w:type="paragraph" w:styleId="Style20">
    <w:name w:val="Footer"/>
    <w:basedOn w:val="Normal"/>
    <w:pPr>
      <w:tabs>
        <w:tab w:val="clear" w:pos="720"/>
        <w:tab w:val="center" w:pos="4153" w:leader="none"/>
        <w:tab w:val="right" w:pos="8306" w:leader="none"/>
      </w:tabs>
    </w:pPr>
    <w:rPr/>
  </w:style>
  <w:style w:type="paragraph" w:styleId="BodyTextIndent2">
    <w:name w:val="Body Text Indent 2"/>
    <w:basedOn w:val="Normal"/>
    <w:qFormat/>
    <w:pPr>
      <w:ind w:left="2127" w:hanging="2127"/>
      <w:jc w:val="both"/>
    </w:pPr>
    <w:rPr>
      <w:sz w:val="26"/>
    </w:rPr>
  </w:style>
  <w:style w:type="paragraph" w:styleId="BodyTextIndent3">
    <w:name w:val="Body Text Indent 3"/>
    <w:basedOn w:val="Normal"/>
    <w:qFormat/>
    <w:pPr>
      <w:ind w:firstLine="709"/>
      <w:jc w:val="both"/>
    </w:pPr>
    <w:rPr>
      <w:sz w:val="26"/>
    </w:rPr>
  </w:style>
  <w:style w:type="paragraph" w:styleId="ConsTitle">
    <w:name w:val="ConsTitle"/>
    <w:qFormat/>
    <w:pPr>
      <w:widowControl w:val="false"/>
      <w:bidi w:val="0"/>
      <w:ind w:right="19772" w:hanging="0"/>
      <w:jc w:val="left"/>
      <w:textAlignment w:val="auto"/>
    </w:pPr>
    <w:rPr>
      <w:rFonts w:ascii="Arial" w:hAnsi="Arial" w:eastAsia="Courier New" w:cs="Times New Roman"/>
      <w:b/>
      <w:color w:val="auto"/>
      <w:kern w:val="2"/>
      <w:sz w:val="20"/>
      <w:szCs w:val="20"/>
      <w:lang w:val="ru-RU" w:eastAsia="ru-RU" w:bidi="ar-SA"/>
    </w:rPr>
  </w:style>
  <w:style w:type="paragraph" w:styleId="ConsNonformat">
    <w:name w:val="ConsNonformat"/>
    <w:qFormat/>
    <w:pPr>
      <w:widowControl w:val="false"/>
      <w:bidi w:val="0"/>
      <w:ind w:right="19772" w:hanging="0"/>
      <w:jc w:val="left"/>
      <w:textAlignment w:val="auto"/>
    </w:pPr>
    <w:rPr>
      <w:rFonts w:ascii="Courier New" w:hAnsi="Courier New" w:eastAsia="Courier New" w:cs="Times New Roman"/>
      <w:color w:val="auto"/>
      <w:kern w:val="2"/>
      <w:sz w:val="20"/>
      <w:szCs w:val="20"/>
      <w:lang w:val="ru-RU" w:eastAsia="ru-RU" w:bidi="ar-SA"/>
    </w:rPr>
  </w:style>
  <w:style w:type="paragraph" w:styleId="ConsNormal">
    <w:name w:val="ConsNormal"/>
    <w:qFormat/>
    <w:pPr>
      <w:widowControl w:val="false"/>
      <w:bidi w:val="0"/>
      <w:ind w:right="19772" w:firstLine="720"/>
      <w:jc w:val="left"/>
      <w:textAlignment w:val="auto"/>
    </w:pPr>
    <w:rPr>
      <w:rFonts w:ascii="Arial" w:hAnsi="Arial" w:eastAsia="Courier New" w:cs="Times New Roman"/>
      <w:color w:val="auto"/>
      <w:kern w:val="2"/>
      <w:sz w:val="20"/>
      <w:szCs w:val="20"/>
      <w:lang w:val="ru-RU" w:eastAsia="ru-RU" w:bidi="ar-SA"/>
    </w:rPr>
  </w:style>
  <w:style w:type="paragraph" w:styleId="TableGrid">
    <w:name w:val="Table Grid"/>
    <w:basedOn w:val="NormalTable"/>
    <w:qFormat/>
    <w:pPr>
      <w:pBdr/>
    </w:pPr>
    <w:rPr>
      <w:sz w:val="20"/>
    </w:rPr>
  </w:style>
  <w:style w:type="paragraph" w:styleId="BodyText2">
    <w:name w:val="Body Text 2"/>
    <w:basedOn w:val="Normal"/>
    <w:qFormat/>
    <w:pPr>
      <w:spacing w:lineRule="auto" w:line="480" w:before="0" w:after="120"/>
    </w:pPr>
    <w:rPr/>
  </w:style>
  <w:style w:type="paragraph" w:styleId="12">
    <w:name w:val="Знак1"/>
    <w:basedOn w:val="Normal"/>
    <w:qFormat/>
    <w:pPr>
      <w:spacing w:lineRule="exact" w:line="240" w:before="0" w:after="160"/>
    </w:pPr>
    <w:rPr>
      <w:rFonts w:ascii="Verdana" w:hAnsi="Verdana"/>
      <w:sz w:val="20"/>
      <w:lang w:val="en-US" w:eastAsia="en-US"/>
    </w:rPr>
  </w:style>
  <w:style w:type="paragraph" w:styleId="Style21">
    <w:name w:val="Title"/>
    <w:basedOn w:val="Normal"/>
    <w:qFormat/>
    <w:pPr>
      <w:ind w:left="2124" w:firstLine="1416"/>
      <w:jc w:val="center"/>
    </w:pPr>
    <w:rPr>
      <w:sz w:val="28"/>
      <w:szCs w:val="24"/>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13">
    <w:name w:val="Обычный1"/>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paragraph" w:styleId="14">
    <w:name w:val="Нижний колонтитул1"/>
    <w:autoRedefine/>
    <w:qFormat/>
    <w:pPr>
      <w:widowControl/>
      <w:tabs>
        <w:tab w:val="clear" w:pos="720"/>
        <w:tab w:val="center" w:pos="4677" w:leader="none"/>
        <w:tab w:val="right" w:pos="9355" w:leader="none"/>
      </w:tabs>
      <w:bidi w:val="0"/>
      <w:jc w:val="left"/>
      <w:textAlignment w:val="auto"/>
    </w:pPr>
    <w:rPr>
      <w:rFonts w:ascii="Times New Roman" w:hAnsi="Times New Roman" w:eastAsia="Courier New" w:cs="Times New Roman"/>
      <w:color w:val="000000"/>
      <w:kern w:val="2"/>
      <w:sz w:val="22"/>
      <w:szCs w:val="20"/>
      <w:lang w:val="ru-RU" w:eastAsia="ru-RU" w:bidi="ar-SA"/>
    </w:rPr>
  </w:style>
  <w:style w:type="paragraph" w:styleId="ListParagraph">
    <w:name w:val="List Paragraph"/>
    <w:basedOn w:val="Normal"/>
    <w:autoRedefine/>
    <w:qFormat/>
    <w:pPr>
      <w:jc w:val="center"/>
    </w:pPr>
    <w:rPr>
      <w:b/>
      <w:color w:val="000000"/>
      <w:szCs w:val="24"/>
    </w:rPr>
  </w:style>
  <w:style w:type="paragraph" w:styleId="ConsPlusTitle">
    <w:name w:val="ConsPlusTitle"/>
    <w:qFormat/>
    <w:pPr>
      <w:widowControl w:val="false"/>
      <w:bidi w:val="0"/>
      <w:jc w:val="left"/>
      <w:textAlignment w:val="auto"/>
    </w:pPr>
    <w:rPr>
      <w:rFonts w:ascii="Arial" w:hAnsi="Arial" w:eastAsia="Courier New" w:cs="Arial"/>
      <w:b/>
      <w:bCs/>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Style22">
    <w:name w:val="Таблицы (моноширинный)"/>
    <w:basedOn w:val="Normal"/>
    <w:next w:val="Normal"/>
    <w:qFormat/>
    <w:pPr>
      <w:widowControl w:val="false"/>
      <w:jc w:val="both"/>
    </w:pPr>
    <w:rPr>
      <w:rFonts w:ascii="Courier New" w:hAnsi="Courier New" w:cs="Courier New"/>
      <w:sz w:val="20"/>
    </w:rPr>
  </w:style>
  <w:style w:type="paragraph" w:styleId="Style23">
    <w:name w:val="Знак Знак Знак Знак"/>
    <w:basedOn w:val="Normal"/>
    <w:qFormat/>
    <w:pPr>
      <w:spacing w:lineRule="exact" w:line="240" w:before="0" w:after="160"/>
    </w:pPr>
    <w:rPr>
      <w:rFonts w:ascii="Verdana" w:hAnsi="Verdana"/>
      <w:sz w:val="20"/>
      <w:lang w:val="en-US" w:eastAsia="en-US"/>
    </w:rPr>
  </w:style>
  <w:style w:type="paragraph" w:styleId="NormalWeb">
    <w:name w:val="Normal (Web)"/>
    <w:basedOn w:val="Normal"/>
    <w:qFormat/>
    <w:pPr>
      <w:spacing w:beforeAutospacing="1" w:afterAutospacing="1"/>
    </w:pPr>
    <w:rPr>
      <w:szCs w:val="24"/>
    </w:rPr>
  </w:style>
  <w:style w:type="paragraph" w:styleId="BodyText3">
    <w:name w:val="Body Text 3"/>
    <w:basedOn w:val="Normal"/>
    <w:qFormat/>
    <w:pPr>
      <w:spacing w:before="0" w:after="120"/>
    </w:pPr>
    <w:rPr>
      <w:sz w:val="16"/>
      <w:szCs w:val="16"/>
    </w:rPr>
  </w:style>
  <w:style w:type="paragraph" w:styleId="Caption">
    <w:name w:val="caption"/>
    <w:basedOn w:val="Normal"/>
    <w:next w:val="Normal"/>
    <w:qFormat/>
    <w:pPr>
      <w:jc w:val="center"/>
    </w:pPr>
    <w:rPr>
      <w:b/>
      <w:bCs/>
      <w:sz w:val="36"/>
      <w:szCs w:val="36"/>
    </w:rPr>
  </w:style>
  <w:style w:type="paragraph" w:styleId="BalloonText">
    <w:name w:val="Balloon Text"/>
    <w:basedOn w:val="Normal"/>
    <w:qFormat/>
    <w:pPr/>
    <w:rPr>
      <w:rFonts w:ascii="Tahoma" w:hAnsi="Tahoma" w:cs="Tahoma"/>
      <w:sz w:val="16"/>
      <w:szCs w:val="16"/>
    </w:rPr>
  </w:style>
  <w:style w:type="paragraph" w:styleId="ConsPlusCell">
    <w:name w:val="ConsPlusCell"/>
    <w:qFormat/>
    <w:pPr>
      <w:widowControl w:val="false"/>
      <w:bidi w:val="0"/>
      <w:jc w:val="left"/>
      <w:textAlignment w:val="auto"/>
    </w:pPr>
    <w:rPr>
      <w:rFonts w:ascii="Arial" w:hAnsi="Arial" w:eastAsia="Courier New" w:cs="Arial"/>
      <w:color w:val="auto"/>
      <w:kern w:val="2"/>
      <w:sz w:val="20"/>
      <w:szCs w:val="20"/>
      <w:lang w:val="ru-RU" w:eastAsia="ru-RU" w:bidi="ar-SA"/>
    </w:rPr>
  </w:style>
  <w:style w:type="paragraph" w:styleId="Formattexttopleveltext">
    <w:name w:val="formattext topleveltext"/>
    <w:basedOn w:val="Normal"/>
    <w:qFormat/>
    <w:pPr>
      <w:spacing w:beforeAutospacing="1" w:afterAutospacing="1"/>
    </w:pPr>
    <w:rPr>
      <w:szCs w:val="24"/>
    </w:rPr>
  </w:style>
  <w:style w:type="paragraph" w:styleId="Formattext">
    <w:name w:val="formattext"/>
    <w:basedOn w:val="Normal"/>
    <w:qFormat/>
    <w:pPr>
      <w:spacing w:beforeAutospacing="1" w:afterAutospacing="1"/>
    </w:pPr>
    <w:rPr>
      <w:szCs w:val="24"/>
    </w:rPr>
  </w:style>
  <w:style w:type="paragraph" w:styleId="Unformattexttopleveltext">
    <w:name w:val="unformattext topleveltext"/>
    <w:basedOn w:val="Normal"/>
    <w:qFormat/>
    <w:pPr>
      <w:spacing w:beforeAutospacing="1" w:afterAutospacing="1"/>
    </w:pPr>
    <w:rPr>
      <w:szCs w:val="24"/>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LibreOffice/7.5.3.2$Windows_X86_64 LibreOffice_project/9f56dff12ba03b9acd7730a5a481eea045e468f3</Application>
  <AppVersion>15.0000</AppVersion>
  <Pages>4</Pages>
  <Words>1007</Words>
  <Characters>7425</Characters>
  <CharactersWithSpaces>8540</CharactersWithSpaces>
  <Paragraphs>83</Paragraphs>
  <Company>XX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2016-10-14T10:32:00Z</dcterms:created>
  <dc:creator>Машбюро</dc:creator>
  <dc:description/>
  <dc:language>ru-RU</dc:language>
  <cp:lastModifiedBy/>
  <cp:lastPrinted>2016-10-14T10:31:00Z</cp:lastPrinted>
  <dcterms:modified xsi:type="dcterms:W3CDTF">2023-05-25T14:24:00Z</dcterms:modified>
  <cp:revision>16</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ELENA</vt:lpwstr>
  </property>
</Properties>
</file>