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40"/>
        <w:jc w:val="center"/>
        <w:rPr>
          <w:rFonts w:ascii="Times New Roman" w:hAnsi="Times New Roman" w:cs="Times New Roman"/>
          <w:b/>
          <w:sz w:val="24"/>
        </w:rPr>
      </w:pPr>
      <w:r>
        <w:rPr>
          <w:rFonts w:cs="Times New Roman" w:ascii="Times New Roman" w:hAnsi="Times New Roman"/>
          <w:b/>
          <w:sz w:val="24"/>
        </w:rPr>
        <w:t>СОВЕТ ДЕПУТАТОВ</w:t>
        <w:br/>
        <w:t>КРОПАЧЕВСКОГО ГОРОДСКОГО ПОСЕЛЕНИЯ</w:t>
        <w:br/>
        <w:t>АШИНСКОГО МУНИЦИПАЛЬНОГО РАЙОНА</w:t>
      </w:r>
    </w:p>
    <w:p>
      <w:pPr>
        <w:pStyle w:val="Normal"/>
        <w:ind w:left="540"/>
        <w:jc w:val="center"/>
        <w:rPr>
          <w:rFonts w:ascii="Times New Roman" w:hAnsi="Times New Roman" w:cs="Times New Roman"/>
          <w:b/>
          <w:sz w:val="24"/>
        </w:rPr>
      </w:pPr>
      <w:r>
        <w:rPr>
          <w:rFonts w:cs="Times New Roman" w:ascii="Times New Roman" w:hAnsi="Times New Roman"/>
          <w:b/>
          <w:sz w:val="24"/>
        </w:rPr>
        <w:t>ЧЕЛЯБИНСКОЙ ОБЛАСТИ</w:t>
      </w:r>
    </w:p>
    <w:p>
      <w:pPr>
        <w:pStyle w:val="Normal"/>
        <w:spacing w:lineRule="auto" w:line="240" w:before="0" w:after="0"/>
        <w:ind w:left="540"/>
        <w:jc w:val="center"/>
        <w:rPr>
          <w:rFonts w:ascii="Times New Roman" w:hAnsi="Times New Roman" w:cs="Times New Roman"/>
          <w:b/>
          <w:sz w:val="28"/>
        </w:rPr>
      </w:pPr>
      <w:r>
        <w:rPr>
          <w:rFonts w:cs="Times New Roman" w:ascii="Times New Roman" w:hAnsi="Times New Roman"/>
          <w:b/>
          <w:sz w:val="28"/>
        </w:rPr>
        <w:t>РЕШЕНИЕ</w:t>
      </w:r>
    </w:p>
    <w:p>
      <w:pPr>
        <w:pStyle w:val="Normal"/>
        <w:spacing w:lineRule="auto" w:line="240" w:before="0" w:after="0"/>
        <w:ind w:left="540"/>
        <w:jc w:val="center"/>
        <w:rPr>
          <w:b/>
        </w:rPr>
      </w:pPr>
      <w:r>
        <w:rPr>
          <w:b/>
        </w:rPr>
        <w:t>______________________________________________________________________________</w:t>
      </w:r>
    </w:p>
    <w:p>
      <w:pPr>
        <w:pStyle w:val="Normal"/>
        <w:tabs>
          <w:tab w:val="clear" w:pos="709"/>
          <w:tab w:val="left" w:pos="6375" w:leader="none"/>
        </w:tabs>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от 31 августа 2023 г.  № 26</w:t>
      </w:r>
    </w:p>
    <w:p>
      <w:pPr>
        <w:pStyle w:val="Normal"/>
        <w:tabs>
          <w:tab w:val="clear" w:pos="709"/>
          <w:tab w:val="left" w:pos="6375" w:leader="none"/>
        </w:tabs>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2">
                <wp:simplePos x="0" y="0"/>
                <wp:positionH relativeFrom="column">
                  <wp:posOffset>-22860</wp:posOffset>
                </wp:positionH>
                <wp:positionV relativeFrom="paragraph">
                  <wp:posOffset>35560</wp:posOffset>
                </wp:positionV>
                <wp:extent cx="4150360" cy="1542415"/>
                <wp:effectExtent l="0" t="0" r="0" b="0"/>
                <wp:wrapNone/>
                <wp:docPr id="1" name="Врезка1"/>
                <a:graphic xmlns:a="http://schemas.openxmlformats.org/drawingml/2006/main">
                  <a:graphicData uri="http://schemas.microsoft.com/office/word/2010/wordprocessingShape">
                    <wps:wsp>
                      <wps:cNvSpPr txBox="1"/>
                      <wps:spPr>
                        <a:xfrm>
                          <a:off x="0" y="0"/>
                          <a:ext cx="4150360" cy="1542415"/>
                        </a:xfrm>
                        <a:prstGeom prst="rect"/>
                        <a:solidFill>
                          <a:srgbClr val="FFFFFF"/>
                        </a:solidFill>
                      </wps:spPr>
                      <wps:txbx>
                        <w:txbxContent>
                          <w:p>
                            <w:pPr>
                              <w:pStyle w:val="Style22"/>
                              <w:tabs>
                                <w:tab w:val="clear" w:pos="709"/>
                                <w:tab w:val="left" w:pos="6375" w:leader="none"/>
                              </w:tabs>
                              <w:spacing w:before="0" w:after="200"/>
                              <w:jc w:val="both"/>
                              <w:rPr/>
                            </w:pPr>
                            <w:r>
                              <w:rPr>
                                <w:rFonts w:cs="Times New Roman" w:ascii="Times New Roman" w:hAnsi="Times New Roman"/>
                                <w:sz w:val="24"/>
                                <w:szCs w:val="28"/>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Кропачевского городского поселения</w:t>
                            </w:r>
                          </w:p>
                        </w:txbxContent>
                      </wps:txbx>
                      <wps:bodyPr anchor="t" lIns="91440" tIns="45720" rIns="91440" bIns="45720">
                        <a:noAutofit/>
                      </wps:bodyPr>
                    </wps:wsp>
                  </a:graphicData>
                </a:graphic>
              </wp:anchor>
            </w:drawing>
          </mc:Choice>
          <mc:Fallback>
            <w:pict>
              <v:rect fillcolor="#FFFFFF" stroked="f" strokeweight="0pt" style="position:absolute;rotation:-0;width:326.8pt;height:121.45pt;mso-wrap-distance-left:9pt;mso-wrap-distance-right:9pt;mso-wrap-distance-top:0pt;mso-wrap-distance-bottom:0pt;margin-top:2.8pt;mso-position-vertical-relative:text;margin-left:-1.8pt;mso-position-horizontal-relative:text">
                <v:textbox>
                  <w:txbxContent>
                    <w:p>
                      <w:pPr>
                        <w:pStyle w:val="Style22"/>
                        <w:tabs>
                          <w:tab w:val="clear" w:pos="709"/>
                          <w:tab w:val="left" w:pos="6375" w:leader="none"/>
                        </w:tabs>
                        <w:spacing w:before="0" w:after="200"/>
                        <w:jc w:val="both"/>
                        <w:rPr/>
                      </w:pPr>
                      <w:r>
                        <w:rPr>
                          <w:rFonts w:cs="Times New Roman" w:ascii="Times New Roman" w:hAnsi="Times New Roman"/>
                          <w:sz w:val="24"/>
                          <w:szCs w:val="28"/>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Кропачевского городского поселения</w:t>
                      </w:r>
                    </w:p>
                  </w:txbxContent>
                </v:textbox>
                <w10:wrap type="none"/>
              </v:rect>
            </w:pict>
          </mc:Fallback>
        </mc:AlternateContent>
      </w:r>
    </w:p>
    <w:p>
      <w:pPr>
        <w:pStyle w:val="Normal"/>
        <w:tabs>
          <w:tab w:val="clear" w:pos="709"/>
          <w:tab w:val="left" w:pos="63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63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6375" w:leader="none"/>
        </w:tabs>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20"/>
        <w:jc w:val="both"/>
        <w:rPr>
          <w:rFonts w:ascii="Times New Roman" w:hAnsi="Times New Roman" w:cs="Times New Roman"/>
          <w:bCs/>
          <w:sz w:val="24"/>
          <w:szCs w:val="28"/>
          <w:lang w:eastAsia="ru-RU"/>
        </w:rPr>
      </w:pPr>
      <w:r>
        <w:rPr>
          <w:rFonts w:cs="Times New Roman" w:ascii="Times New Roman" w:hAnsi="Times New Roman"/>
          <w:sz w:val="24"/>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rFonts w:cs="Times New Roman" w:ascii="Times New Roman" w:hAnsi="Times New Roman"/>
          <w:color w:themeColor="text1" w:val="000000"/>
          <w:sz w:val="24"/>
          <w:szCs w:val="28"/>
        </w:rPr>
        <w:t xml:space="preserve">Законом Челябинской области от 22 декабря2020 года № 288-ЗО </w:t>
      </w:r>
      <w:r>
        <w:rPr>
          <w:rFonts w:cs="Times New Roman" w:ascii="Times New Roman" w:hAnsi="Times New Roman"/>
          <w:sz w:val="24"/>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Кропачевского городского поселения Ашинского муниципального района Челябинской области, Совет депутатов</w:t>
      </w:r>
      <w:r>
        <w:rPr>
          <w:rFonts w:cs="Times New Roman" w:ascii="Times New Roman" w:hAnsi="Times New Roman"/>
          <w:bCs/>
          <w:sz w:val="24"/>
          <w:szCs w:val="28"/>
          <w:lang w:eastAsia="ru-RU"/>
        </w:rPr>
        <w:t>Кропачевского городского поселения,</w:t>
      </w:r>
    </w:p>
    <w:p>
      <w:pPr>
        <w:pStyle w:val="Normal"/>
        <w:shd w:val="clear" w:color="auto" w:fill="FFFFFF"/>
        <w:spacing w:lineRule="auto" w:line="240" w:before="0" w:after="0"/>
        <w:ind w:firstLine="720"/>
        <w:jc w:val="center"/>
        <w:rPr>
          <w:rFonts w:ascii="Times New Roman" w:hAnsi="Times New Roman" w:cs="Times New Roman"/>
          <w:sz w:val="24"/>
          <w:szCs w:val="28"/>
        </w:rPr>
      </w:pPr>
      <w:r>
        <w:rPr>
          <w:rFonts w:cs="Times New Roman" w:ascii="Times New Roman" w:hAnsi="Times New Roman"/>
          <w:sz w:val="24"/>
          <w:szCs w:val="28"/>
        </w:rPr>
        <w:t>РЕШАЕТ:</w:t>
      </w:r>
    </w:p>
    <w:p>
      <w:pPr>
        <w:pStyle w:val="Normal"/>
        <w:shd w:val="clear" w:color="auto" w:fill="FFFFFF"/>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ListParagraph"/>
        <w:numPr>
          <w:ilvl w:val="0"/>
          <w:numId w:val="5"/>
        </w:numPr>
        <w:shd w:val="clear" w:color="auto" w:fill="FFFFFF"/>
        <w:spacing w:lineRule="auto" w:line="240" w:before="0" w:after="0"/>
        <w:ind w:firstLine="360" w:left="0"/>
        <w:contextualSpacing/>
        <w:jc w:val="both"/>
        <w:rPr>
          <w:rFonts w:ascii="Times New Roman" w:hAnsi="Times New Roman" w:cs="Times New Roman"/>
          <w:sz w:val="24"/>
          <w:szCs w:val="28"/>
        </w:rPr>
      </w:pPr>
      <w:r>
        <w:rPr>
          <w:rFonts w:cs="Times New Roman" w:ascii="Times New Roman" w:hAnsi="Times New Roman"/>
          <w:sz w:val="24"/>
          <w:szCs w:val="28"/>
        </w:rPr>
        <w:t>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Кропачевского городского поселения», утвержденное решением Совета депутатов Кропачевского городского поселения  от 28.12.2020 №17 – отменить.</w:t>
      </w:r>
    </w:p>
    <w:p>
      <w:pPr>
        <w:pStyle w:val="ListParagraph"/>
        <w:numPr>
          <w:ilvl w:val="0"/>
          <w:numId w:val="5"/>
        </w:numPr>
        <w:shd w:val="clear" w:color="auto" w:fill="FFFFFF"/>
        <w:spacing w:lineRule="auto" w:line="240" w:before="0" w:after="0"/>
        <w:ind w:firstLine="360" w:left="0"/>
        <w:contextualSpacing/>
        <w:jc w:val="both"/>
        <w:rPr>
          <w:rFonts w:ascii="Times New Roman" w:hAnsi="Times New Roman" w:cs="Times New Roman"/>
          <w:sz w:val="24"/>
          <w:szCs w:val="28"/>
        </w:rPr>
      </w:pPr>
      <w:r>
        <w:rPr>
          <w:rFonts w:cs="Times New Roman" w:ascii="Times New Roman" w:hAnsi="Times New Roman"/>
          <w:sz w:val="24"/>
          <w:szCs w:val="28"/>
        </w:rPr>
        <w:t>Утвердить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Кропачевского городского поселения (Приложение).</w:t>
      </w:r>
    </w:p>
    <w:p>
      <w:pPr>
        <w:pStyle w:val="ListParagraph"/>
        <w:numPr>
          <w:ilvl w:val="0"/>
          <w:numId w:val="5"/>
        </w:numPr>
        <w:shd w:val="clear" w:color="auto" w:fill="FFFFFF"/>
        <w:spacing w:lineRule="auto" w:line="240" w:before="0" w:after="0"/>
        <w:ind w:firstLine="360" w:left="0"/>
        <w:contextualSpacing/>
        <w:jc w:val="both"/>
        <w:rPr>
          <w:rFonts w:ascii="Times New Roman" w:hAnsi="Times New Roman" w:cs="Times New Roman"/>
          <w:sz w:val="24"/>
          <w:szCs w:val="28"/>
        </w:rPr>
      </w:pPr>
      <w:r>
        <w:rPr>
          <w:rFonts w:cs="Times New Roman" w:ascii="Times New Roman" w:hAnsi="Times New Roman"/>
          <w:sz w:val="24"/>
          <w:szCs w:val="28"/>
        </w:rPr>
        <w:t>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издания:ЭЛ № ФС77-73787 от 28.09.2018).</w:t>
      </w:r>
    </w:p>
    <w:p>
      <w:pPr>
        <w:pStyle w:val="ListParagraph"/>
        <w:numPr>
          <w:ilvl w:val="0"/>
          <w:numId w:val="5"/>
        </w:numPr>
        <w:shd w:val="clear" w:color="auto" w:fill="FFFFFF"/>
        <w:spacing w:lineRule="auto" w:line="240" w:before="0" w:after="0"/>
        <w:ind w:firstLine="360" w:left="0"/>
        <w:contextualSpacing/>
        <w:jc w:val="both"/>
        <w:rPr>
          <w:rFonts w:ascii="Times New Roman" w:hAnsi="Times New Roman" w:cs="Times New Roman"/>
          <w:sz w:val="24"/>
          <w:szCs w:val="28"/>
        </w:rPr>
      </w:pPr>
      <w:r>
        <w:rPr>
          <w:rFonts w:cs="Times New Roman" w:ascii="Times New Roman" w:hAnsi="Times New Roman"/>
          <w:sz w:val="24"/>
          <w:szCs w:val="28"/>
        </w:rPr>
        <w:t xml:space="preserve">Контроль исполнения настоящего решения возложить на постоянную комиссию Совета депутатов по бюджету, налогам, экономической политике. </w:t>
      </w:r>
    </w:p>
    <w:p>
      <w:pPr>
        <w:pStyle w:val="Normal"/>
        <w:spacing w:lineRule="auto" w:line="240" w:before="0" w:after="0"/>
        <w:jc w:val="both"/>
        <w:rPr>
          <w:rFonts w:ascii="Times New Roman" w:hAnsi="Times New Roman" w:cs="Times New Roman"/>
          <w:sz w:val="24"/>
          <w:szCs w:val="28"/>
        </w:rPr>
      </w:pPr>
      <w:r>
        <w:rPr>
          <w:rFonts w:cs="Times New Roman" w:ascii="Times New Roman" w:hAnsi="Times New Roman"/>
          <w:sz w:val="24"/>
          <w:szCs w:val="28"/>
        </w:rPr>
      </w:r>
    </w:p>
    <w:p>
      <w:pPr>
        <w:pStyle w:val="ListParagraph"/>
        <w:spacing w:lineRule="auto" w:line="240" w:before="0" w:after="0"/>
        <w:ind w:hanging="142" w:left="142"/>
        <w:contextualSpacing/>
        <w:rPr>
          <w:rFonts w:ascii="Times New Roman" w:hAnsi="Times New Roman" w:cs="Times New Roman"/>
          <w:sz w:val="24"/>
          <w:szCs w:val="28"/>
        </w:rPr>
      </w:pPr>
      <w:r>
        <w:rPr>
          <w:rFonts w:cs="Times New Roman" w:ascii="Times New Roman" w:hAnsi="Times New Roman"/>
          <w:sz w:val="24"/>
          <w:szCs w:val="28"/>
        </w:rPr>
        <w:t xml:space="preserve">Председатель Совета депутатов                                                                         </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Кропачевского городского поселения </w:t>
        <w:tab/>
        <w:tab/>
        <w:tab/>
        <w:tab/>
        <w:tab/>
        <w:t>А.Н. Юдин</w:t>
        <w:tab/>
      </w:r>
    </w:p>
    <w:p>
      <w:pPr>
        <w:pStyle w:val="Normal"/>
        <w:rPr>
          <w:rFonts w:ascii="Times New Roman" w:hAnsi="Times New Roman" w:cs="Times New Roman"/>
          <w:sz w:val="24"/>
          <w:szCs w:val="28"/>
        </w:rPr>
      </w:pPr>
      <w:r>
        <w:rPr>
          <w:rFonts w:cs="Times New Roman" w:ascii="Times New Roman" w:hAnsi="Times New Roman"/>
          <w:sz w:val="24"/>
          <w:szCs w:val="28"/>
        </w:rPr>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rPr>
          <w:rFonts w:ascii="Times New Roman" w:hAnsi="Times New Roman" w:cs="Times New Roman"/>
          <w:sz w:val="24"/>
          <w:szCs w:val="28"/>
        </w:rPr>
      </w:pPr>
      <w:r>
        <w:rPr>
          <w:rFonts w:cs="Times New Roman" w:ascii="Times New Roman" w:hAnsi="Times New Roman"/>
          <w:sz w:val="24"/>
          <w:szCs w:val="28"/>
        </w:rPr>
        <w:t xml:space="preserve">Глава Кропачевского городского поселения </w:t>
        <w:tab/>
        <w:tab/>
        <w:tab/>
        <w:tab/>
        <w:t>У.Р. Зайнетдинов</w:t>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t>ПРИЛОЖЕНИЕ</w:t>
      </w:r>
    </w:p>
    <w:p>
      <w:pPr>
        <w:pStyle w:val="ListParagraph"/>
        <w:spacing w:lineRule="auto" w:line="240" w:before="0" w:after="0"/>
        <w:ind w:hanging="142" w:left="142"/>
        <w:contextualSpacing/>
        <w:jc w:val="right"/>
        <w:rPr>
          <w:rFonts w:ascii="Times New Roman" w:hAnsi="Times New Roman" w:cs="Times New Roman"/>
          <w:sz w:val="24"/>
        </w:rPr>
      </w:pPr>
      <w:r>
        <w:rPr>
          <w:rFonts w:cs="Times New Roman" w:ascii="Times New Roman" w:hAnsi="Times New Roman"/>
          <w:sz w:val="24"/>
          <w:szCs w:val="28"/>
        </w:rPr>
        <w:t xml:space="preserve">к решению </w:t>
      </w:r>
      <w:r>
        <w:rPr>
          <w:rFonts w:cs="Times New Roman" w:ascii="Times New Roman" w:hAnsi="Times New Roman"/>
          <w:sz w:val="24"/>
        </w:rPr>
        <w:t xml:space="preserve">Совета депутатов                                                                         </w:t>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rPr>
        <w:t xml:space="preserve">Кропачевского городского поселения     </w:t>
      </w:r>
    </w:p>
    <w:p>
      <w:pPr>
        <w:pStyle w:val="Normal"/>
        <w:spacing w:lineRule="auto" w:line="240" w:before="0" w:after="0"/>
        <w:ind w:firstLine="540"/>
        <w:jc w:val="right"/>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от  31 августа 2023 г.№26</w:t>
      </w:r>
    </w:p>
    <w:p>
      <w:pPr>
        <w:pStyle w:val="Normal"/>
        <w:shd w:val="clear" w:color="auto" w:fill="FFFFFF"/>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Положение</w:t>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 xml:space="preserve">о реализации Закона Челябинской области </w:t>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бюджета»на территории Кропачевского городского поселения</w:t>
      </w:r>
    </w:p>
    <w:p>
      <w:pPr>
        <w:pStyle w:val="ConsPlusNormal"/>
        <w:tabs>
          <w:tab w:val="clear" w:pos="709"/>
          <w:tab w:val="left" w:pos="1134"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Кропачевского городского поселения (далее –Положение) определяет порядок рассмотрения инициативных проектов,выдвигаемых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pPr>
        <w:pStyle w:val="ConsPlusNormal"/>
        <w:tabs>
          <w:tab w:val="clear" w:pos="709"/>
          <w:tab w:val="left" w:pos="1134" w:leader="none"/>
        </w:tabs>
        <w:ind w:firstLine="709"/>
        <w:jc w:val="both"/>
        <w:rPr>
          <w:rFonts w:ascii="Times New Roman" w:hAnsi="Times New Roman" w:eastAsia="SimSun" w:cs="Times New Roman"/>
          <w:sz w:val="24"/>
          <w:szCs w:val="24"/>
        </w:rPr>
      </w:pPr>
      <w:r>
        <w:rPr>
          <w:rFonts w:eastAsia="SimSun" w:cs="Times New Roman" w:ascii="Times New Roman" w:hAnsi="Times New Roman"/>
          <w:sz w:val="24"/>
          <w:szCs w:val="24"/>
        </w:rPr>
        <w:t>Инициатором проекта вправе выступить:</w:t>
      </w:r>
    </w:p>
    <w:p>
      <w:pPr>
        <w:pStyle w:val="ConsPlusNormal"/>
        <w:tabs>
          <w:tab w:val="clear" w:pos="709"/>
          <w:tab w:val="left" w:pos="1134" w:leader="none"/>
          <w:tab w:val="left" w:pos="1276" w:leader="none"/>
        </w:tabs>
        <w:ind w:firstLine="709"/>
        <w:jc w:val="both"/>
        <w:rPr>
          <w:rFonts w:ascii="Times New Roman" w:hAnsi="Times New Roman" w:cs="Times New Roman"/>
          <w:sz w:val="24"/>
          <w:szCs w:val="24"/>
        </w:rPr>
      </w:pPr>
      <w:r>
        <w:rPr>
          <w:rFonts w:eastAsia="SimSun" w:cs="Times New Roman" w:ascii="Times New Roman" w:hAnsi="Times New Roman"/>
          <w:sz w:val="24"/>
          <w:szCs w:val="24"/>
        </w:rPr>
        <w:t xml:space="preserve">1) </w:t>
      </w:r>
      <w:r>
        <w:rPr>
          <w:rFonts w:cs="Times New Roman" w:ascii="Times New Roman" w:hAnsi="Times New Roman"/>
          <w:sz w:val="24"/>
          <w:szCs w:val="24"/>
        </w:rPr>
        <w:t>инициативная группа численностью не менее десяти граждан, достигших шестнадцатилетнего возраста и проживающих на территории Кропачевского городского поселения(далее – муниципальное образование);</w:t>
      </w:r>
    </w:p>
    <w:p>
      <w:pPr>
        <w:pStyle w:val="ConsPlusNormal"/>
        <w:tabs>
          <w:tab w:val="clear" w:pos="709"/>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2) органы территориального общественного самоуправления;</w:t>
      </w:r>
    </w:p>
    <w:p>
      <w:pPr>
        <w:pStyle w:val="ConsPlusNormal"/>
        <w:tabs>
          <w:tab w:val="clear" w:pos="709"/>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3)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pPr>
        <w:pStyle w:val="Normal"/>
        <w:tabs>
          <w:tab w:val="clear" w:pos="709"/>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eastAsia="ru-RU"/>
        </w:rPr>
        <w:t>4)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Инициативные проекты могут реализовываться вмуниципальном образованиив пределах следующих территорий проживания граждан:</w:t>
      </w:r>
    </w:p>
    <w:p>
      <w:pPr>
        <w:pStyle w:val="ConsPlusNormal"/>
        <w:tabs>
          <w:tab w:val="clear" w:pos="709"/>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1) в границах территорий территориального общественного самоуправления;</w:t>
      </w:r>
    </w:p>
    <w:p>
      <w:pPr>
        <w:pStyle w:val="ConsPlusNormal"/>
        <w:tabs>
          <w:tab w:val="clear" w:pos="709"/>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2) многоквартирного жилого дома;</w:t>
      </w:r>
    </w:p>
    <w:p>
      <w:pPr>
        <w:pStyle w:val="ConsPlusNormal"/>
        <w:tabs>
          <w:tab w:val="clear" w:pos="709"/>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3) группы жилых домов;</w:t>
      </w:r>
    </w:p>
    <w:p>
      <w:pPr>
        <w:pStyle w:val="ConsPlusNormal"/>
        <w:tabs>
          <w:tab w:val="clear" w:pos="709"/>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4) квартала;</w:t>
      </w:r>
    </w:p>
    <w:p>
      <w:pPr>
        <w:pStyle w:val="ConsPlusNormal"/>
        <w:tabs>
          <w:tab w:val="clear" w:pos="709"/>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5) городского поселения;</w:t>
      </w:r>
    </w:p>
    <w:p>
      <w:pPr>
        <w:pStyle w:val="ConsPlusNormal"/>
        <w:tabs>
          <w:tab w:val="clear" w:pos="709"/>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7)иных территорий проживания граждан.</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Кропачевского городского поселения (далее – местная администрация) заявление об определении части территории, на которой планирует реализовывать инициативный проект с описанием ее границ.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Возможно рассмотрение нескольких инициативных проектов на одном собрании, на одной конференции граждан.</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bookmarkStart w:id="0" w:name="P79"/>
      <w:bookmarkEnd w:id="0"/>
      <w:r>
        <w:rPr>
          <w:rFonts w:cs="Times New Roman" w:ascii="Times New Roman" w:hAnsi="Times New Roman"/>
          <w:sz w:val="24"/>
          <w:szCs w:val="24"/>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pPr>
        <w:pStyle w:val="ConsPlusNormal"/>
        <w:numPr>
          <w:ilvl w:val="0"/>
          <w:numId w:val="1"/>
        </w:numPr>
        <w:tabs>
          <w:tab w:val="clear" w:pos="709"/>
          <w:tab w:val="left" w:pos="0"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Инициативные проекты вносятся в местную администрацию в срок с «10» сентября </w:t>
      </w:r>
      <w:bookmarkStart w:id="1" w:name="_GoBack"/>
      <w:bookmarkEnd w:id="1"/>
      <w:r>
        <w:rPr>
          <w:rFonts w:cs="Times New Roman" w:ascii="Times New Roman" w:hAnsi="Times New Roman"/>
          <w:sz w:val="24"/>
          <w:szCs w:val="24"/>
        </w:rPr>
        <w:t>по «10» октябрягода, предшествующего очередному финансовому году.</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Внесение инициативного проекта осуществляется инициатором проекта путем направления в местную администрациюписьма на имя главы муниципального образованияс приложением инициативного проекта, документов и материалов, входящих в состав проекта.</w:t>
      </w:r>
    </w:p>
    <w:p>
      <w:pPr>
        <w:pStyle w:val="ConsPlusNormal"/>
        <w:tabs>
          <w:tab w:val="clear" w:pos="709"/>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При внесении инициативного проекта в местную администрацию представляются следующие документы: </w:t>
      </w:r>
    </w:p>
    <w:p>
      <w:pPr>
        <w:pStyle w:val="ConsPlusNormal"/>
        <w:numPr>
          <w:ilvl w:val="0"/>
          <w:numId w:val="3"/>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pPr>
        <w:pStyle w:val="ConsPlusNormal"/>
        <w:numPr>
          <w:ilvl w:val="0"/>
          <w:numId w:val="3"/>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протокол собрания или конференции граждан, в том числе собрания или конференции граждан по вопросам осуществления ТОС;</w:t>
      </w:r>
    </w:p>
    <w:p>
      <w:pPr>
        <w:pStyle w:val="ConsPlusNormal"/>
        <w:numPr>
          <w:ilvl w:val="0"/>
          <w:numId w:val="3"/>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документы, подтверждающие полномочия инициатора проекта;</w:t>
      </w:r>
    </w:p>
    <w:p>
      <w:pPr>
        <w:pStyle w:val="ConsPlusNormal"/>
        <w:numPr>
          <w:ilvl w:val="0"/>
          <w:numId w:val="3"/>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гарантийноеписьмо, подписанноеинициаторомпроекта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pPr>
        <w:pStyle w:val="ConsPlusNormal"/>
        <w:numPr>
          <w:ilvl w:val="0"/>
          <w:numId w:val="3"/>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 в течение трех рабочих дней со дня внесения инициативного проекта в местную администрацию и должна содержать сведения, указанные в статье 1 Закона Челябинской области, а также сведения об инициаторах проекта.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местной администрации. </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Отчет об итогах реализации инициативного проекта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 в течение 30 календарных дней со дня завершения реализации инициативного проекта.</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pStyle w:val="ConsPlusNormal"/>
        <w:numPr>
          <w:ilvl w:val="0"/>
          <w:numId w:val="1"/>
        </w:numPr>
        <w:tabs>
          <w:tab w:val="clear" w:pos="709"/>
          <w:tab w:val="left" w:pos="1134" w:leader="none"/>
        </w:tabs>
        <w:ind w:firstLine="709" w:left="0"/>
        <w:jc w:val="both"/>
        <w:rPr>
          <w:rFonts w:ascii="Times New Roman" w:hAnsi="Times New Roman" w:cs="Times New Roman"/>
          <w:sz w:val="24"/>
          <w:szCs w:val="24"/>
        </w:rPr>
      </w:pPr>
      <w:bookmarkStart w:id="2" w:name="bookmark11"/>
      <w:r>
        <w:rPr>
          <w:rFonts w:cs="Times New Roman" w:ascii="Times New Roman" w:hAnsi="Times New Roman"/>
          <w:sz w:val="24"/>
          <w:szCs w:val="24"/>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12 Положения. </w:t>
      </w:r>
    </w:p>
    <w:p>
      <w:pPr>
        <w:pStyle w:val="Normal"/>
        <w:spacing w:lineRule="auto" w:line="240" w:before="0" w:after="0"/>
        <w:ind w:left="5670"/>
        <w:jc w:val="right"/>
        <w:rPr>
          <w:rFonts w:ascii="Times New Roman" w:hAnsi="Times New Roman" w:eastAsia="Times New Roman" w:cs="Times New Roman"/>
          <w:bCs/>
          <w:sz w:val="24"/>
          <w:szCs w:val="24"/>
        </w:rPr>
      </w:pPr>
      <w:r>
        <w:rPr/>
      </w:r>
    </w:p>
    <w:p>
      <w:pPr>
        <w:pStyle w:val="Normal"/>
        <w:spacing w:lineRule="auto" w:line="240" w:before="0" w:after="0"/>
        <w:ind w:left="5670"/>
        <w:jc w:val="right"/>
        <w:rPr>
          <w:rFonts w:ascii="Times New Roman" w:hAnsi="Times New Roman" w:eastAsia="Times New Roman" w:cs="Times New Roman"/>
          <w:bCs/>
          <w:sz w:val="24"/>
          <w:szCs w:val="24"/>
        </w:rPr>
      </w:pPr>
      <w:r>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1</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ind w:left="567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ПОРЯДОК</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определения части территории муниципального образования, на которой могут реализовываться инициативные проекты</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4"/>
        </w:numPr>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Предполагаемая часть территории, устанавливается местной администрацией.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 заявлением об определении предполагаемой части территории вправе обратиться инициаторы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органы территориального общественного самоуправления;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i/>
          <w:sz w:val="24"/>
          <w:szCs w:val="24"/>
          <w:lang w:eastAsia="ru-RU"/>
        </w:rPr>
        <w:t xml:space="preserve">3) </w:t>
      </w:r>
      <w:r>
        <w:rPr>
          <w:rFonts w:cs="Times New Roman" w:ascii="Times New Roman" w:hAnsi="Times New Roman"/>
          <w:sz w:val="24"/>
          <w:szCs w:val="24"/>
          <w:lang w:eastAsia="ru-RU"/>
        </w:rPr>
        <w:t>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eastAsia="ru-RU"/>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Инициативные проекты могут реализовываться в границах муниципального образованияв пределах следующих территорий проживания граждан:</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i/>
          <w:sz w:val="24"/>
          <w:szCs w:val="24"/>
        </w:rPr>
        <w:t>в</w:t>
      </w:r>
      <w:r>
        <w:rPr>
          <w:rFonts w:cs="Times New Roman" w:ascii="Times New Roman" w:hAnsi="Times New Roman"/>
          <w:sz w:val="24"/>
          <w:szCs w:val="24"/>
        </w:rPr>
        <w:t xml:space="preserve"> границах территорий территориального общественного самоуправления;</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многоквартирного жилого дома;</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группы жилых домов;</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квартала;</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городского поселения;</w:t>
      </w:r>
    </w:p>
    <w:p>
      <w:pPr>
        <w:pStyle w:val="Normal"/>
        <w:numPr>
          <w:ilvl w:val="0"/>
          <w:numId w:val="2"/>
        </w:numPr>
        <w:tabs>
          <w:tab w:val="clear" w:pos="709"/>
          <w:tab w:val="left" w:pos="993" w:leader="none"/>
        </w:tabs>
        <w:spacing w:lineRule="auto" w:line="240" w:before="0" w:after="0"/>
        <w:ind w:firstLine="709" w:lef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иных территорий проживания граждан.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К заявлению инициатор проекта прилагает следующие документы: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краткое описание инициативного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сведения о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Местная администрация в течение пяти рабочих дней со дня поступления заявления принимает решение: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об определении границ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об отказе в определении границ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 Решение об отказе в определении границ предполагаемой части территории, принимается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предполагаемая часть территории выходит за пределы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 границах предполагаемой части территории реализуется иной аналогичный инициативный проект;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реализация инициативного проекта на предполагаемой части территории противоречит нормам законодательства.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2</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(форма)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___________________________________________________________________,</w:t>
      </w:r>
    </w:p>
    <w:p>
      <w:pPr>
        <w:pStyle w:val="Normal"/>
        <w:spacing w:lineRule="auto" w:line="240" w:before="0" w:after="0"/>
        <w:ind w:firstLine="709"/>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(фамилия, имя, отчество)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зарегистрированный (ая) по адресу: 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______________ № ____________ выдан 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(документа, удостоверяющего личность)                (дата)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(орган, выдавший документ, удостоверяющий личность)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может быть отозвано.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bookmarkStart w:id="3" w:name="bookmark11"/>
      <w:r>
        <w:rPr>
          <w:rFonts w:cs="Times New Roman" w:ascii="Times New Roman" w:hAnsi="Times New Roman"/>
          <w:sz w:val="24"/>
          <w:szCs w:val="24"/>
          <w:vertAlign w:val="superscript"/>
        </w:rPr>
        <w:t>(фамилия, имя, отчество) (подпись)</w:t>
      </w:r>
      <w:bookmarkEnd w:id="3"/>
    </w:p>
    <w:sectPr>
      <w:footerReference w:type="default" r:id="rId2"/>
      <w:type w:val="nextPage"/>
      <w:pgSz w:w="11906" w:h="16838"/>
      <w:pgMar w:left="1247" w:right="567" w:gutter="0" w:header="0" w:top="1021" w:footer="425"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6557938"/>
    </w:sdtPr>
    <w:sdtContent>
      <w:p>
        <w:pPr>
          <w:pStyle w:val="Footer"/>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66"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1429" w:hanging="360"/>
      </w:pPr>
      <w:rPr>
        <w:sz w:val="24"/>
        <w:rFonts w:ascii="Times New Roman" w:hAnsi="Times New Roman"/>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5">
    <w:lvl w:ilvl="0">
      <w:start w:val="1"/>
      <w:numFmt w:val="decimal"/>
      <w:lvlText w:val="%1."/>
      <w:lvlJc w:val="left"/>
      <w:pPr>
        <w:tabs>
          <w:tab w:val="num" w:pos="0"/>
        </w:tabs>
        <w:ind w:left="73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40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735a0d"/>
    <w:rPr>
      <w:color w:themeColor="hyperlink" w:val="0000FF"/>
      <w:u w:val="single"/>
    </w:rPr>
  </w:style>
  <w:style w:type="character" w:styleId="Bodytext" w:customStyle="1">
    <w:name w:val="Body text_"/>
    <w:basedOn w:val="DefaultParagraphFont"/>
    <w:link w:val="1"/>
    <w:qFormat/>
    <w:rsid w:val="005b7ae5"/>
    <w:rPr>
      <w:rFonts w:ascii="Times New Roman" w:hAnsi="Times New Roman" w:eastAsia="Times New Roman" w:cs="Times New Roman"/>
      <w:sz w:val="25"/>
      <w:szCs w:val="25"/>
      <w:shd w:fill="FFFFFF" w:val="clear"/>
    </w:rPr>
  </w:style>
  <w:style w:type="character" w:styleId="Style14" w:customStyle="1">
    <w:name w:val="Текст выноски Знак"/>
    <w:basedOn w:val="DefaultParagraphFont"/>
    <w:link w:val="BalloonText"/>
    <w:uiPriority w:val="99"/>
    <w:semiHidden/>
    <w:qFormat/>
    <w:rsid w:val="005c4fba"/>
    <w:rPr>
      <w:rFonts w:ascii="Tahoma" w:hAnsi="Tahoma" w:cs="Tahoma"/>
      <w:sz w:val="16"/>
      <w:szCs w:val="16"/>
    </w:rPr>
  </w:style>
  <w:style w:type="character" w:styleId="Style15" w:customStyle="1">
    <w:name w:val="Верхний колонтитул Знак"/>
    <w:basedOn w:val="DefaultParagraphFont"/>
    <w:uiPriority w:val="99"/>
    <w:qFormat/>
    <w:rsid w:val="005c4fba"/>
    <w:rPr/>
  </w:style>
  <w:style w:type="character" w:styleId="Style16" w:customStyle="1">
    <w:name w:val="Нижний колонтитул Знак"/>
    <w:basedOn w:val="DefaultParagraphFont"/>
    <w:uiPriority w:val="99"/>
    <w:qFormat/>
    <w:rsid w:val="005c4fba"/>
    <w:rPr/>
  </w:style>
  <w:style w:type="character" w:styleId="Heading1" w:customStyle="1">
    <w:name w:val="Heading #1_"/>
    <w:basedOn w:val="DefaultParagraphFont"/>
    <w:link w:val="Heading11"/>
    <w:qFormat/>
    <w:rsid w:val="004a10bf"/>
    <w:rPr>
      <w:rFonts w:ascii="Times New Roman" w:hAnsi="Times New Roman" w:eastAsia="Times New Roman" w:cs="Times New Roman"/>
      <w:sz w:val="24"/>
      <w:szCs w:val="24"/>
      <w:shd w:fill="FFFFFF" w:val="clear"/>
    </w:rPr>
  </w:style>
  <w:style w:type="character" w:styleId="Style17" w:customStyle="1">
    <w:name w:val="Текст сноски Знак"/>
    <w:basedOn w:val="DefaultParagraphFont"/>
    <w:uiPriority w:val="99"/>
    <w:semiHidden/>
    <w:qFormat/>
    <w:rsid w:val="00fb19cd"/>
    <w:rPr>
      <w:sz w:val="20"/>
      <w:szCs w:val="20"/>
    </w:rPr>
  </w:style>
  <w:style w:type="character" w:styleId="Style18">
    <w:name w:val="Символ сноски"/>
    <w:basedOn w:val="DefaultParagraphFont"/>
    <w:uiPriority w:val="99"/>
    <w:semiHidden/>
    <w:unhideWhenUsed/>
    <w:qFormat/>
    <w:rsid w:val="00fb19cd"/>
    <w:rPr>
      <w:vertAlign w:val="superscript"/>
    </w:rPr>
  </w:style>
  <w:style w:type="character" w:styleId="FootnoteReference">
    <w:name w:val="Footnote Reference"/>
    <w:rPr>
      <w:vertAlign w:val="superscript"/>
    </w:rPr>
  </w:style>
  <w:style w:type="paragraph" w:styleId="Style19">
    <w:name w:val="Заголовок"/>
    <w:basedOn w:val="Normal"/>
    <w:next w:val="BodyText1"/>
    <w:qFormat/>
    <w:pPr>
      <w:keepNext w:val="true"/>
      <w:spacing w:before="240" w:after="120"/>
    </w:pPr>
    <w:rPr>
      <w:rFonts w:ascii="Liberation Sans" w:hAnsi="Liberation Sans" w:eastAsia="Microsoft YaHei" w:cs="Arial Unicode MS"/>
      <w:sz w:val="28"/>
      <w:szCs w:val="28"/>
    </w:rPr>
  </w:style>
  <w:style w:type="paragraph" w:styleId="BodyText1">
    <w:name w:val="Body Text"/>
    <w:basedOn w:val="Normal"/>
    <w:pPr>
      <w:spacing w:lineRule="auto" w:line="276" w:before="0" w:after="140"/>
    </w:pPr>
    <w:rPr/>
  </w:style>
  <w:style w:type="paragraph" w:styleId="List">
    <w:name w:val="List"/>
    <w:basedOn w:val="BodyText1"/>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onsPlusNormal" w:customStyle="1">
    <w:name w:val="ConsPlusNormal"/>
    <w:qFormat/>
    <w:rsid w:val="00b6138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b6138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b61385"/>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b61385"/>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ListParagraph">
    <w:name w:val="List Paragraph"/>
    <w:basedOn w:val="Normal"/>
    <w:uiPriority w:val="34"/>
    <w:qFormat/>
    <w:rsid w:val="001b2742"/>
    <w:pPr>
      <w:spacing w:before="0" w:after="200"/>
      <w:ind w:left="720"/>
      <w:contextualSpacing/>
    </w:pPr>
    <w:rPr/>
  </w:style>
  <w:style w:type="paragraph" w:styleId="1" w:customStyle="1">
    <w:name w:val="Основной текст1"/>
    <w:basedOn w:val="Normal"/>
    <w:link w:val="Bodytext"/>
    <w:qFormat/>
    <w:rsid w:val="005b7ae5"/>
    <w:pPr>
      <w:shd w:val="clear" w:color="auto" w:fill="FFFFFF"/>
      <w:spacing w:lineRule="atLeast" w:line="0" w:before="0" w:after="660"/>
      <w:ind w:hanging="540"/>
    </w:pPr>
    <w:rPr>
      <w:rFonts w:ascii="Times New Roman" w:hAnsi="Times New Roman" w:eastAsia="Times New Roman" w:cs="Times New Roman"/>
      <w:sz w:val="25"/>
      <w:szCs w:val="25"/>
    </w:rPr>
  </w:style>
  <w:style w:type="paragraph" w:styleId="NormalWeb">
    <w:name w:val="Normal (Web)"/>
    <w:basedOn w:val="Normal"/>
    <w:uiPriority w:val="99"/>
    <w:semiHidden/>
    <w:unhideWhenUsed/>
    <w:qFormat/>
    <w:rsid w:val="002b195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4"/>
    <w:uiPriority w:val="99"/>
    <w:semiHidden/>
    <w:unhideWhenUsed/>
    <w:qFormat/>
    <w:rsid w:val="005c4fba"/>
    <w:pPr>
      <w:spacing w:lineRule="auto" w:line="240" w:before="0" w:after="0"/>
    </w:pPr>
    <w:rPr>
      <w:rFonts w:ascii="Tahoma" w:hAnsi="Tahoma" w:cs="Tahoma"/>
      <w:sz w:val="16"/>
      <w:szCs w:val="16"/>
    </w:rPr>
  </w:style>
  <w:style w:type="paragraph" w:styleId="Style21">
    <w:name w:val="Колонтитул"/>
    <w:basedOn w:val="Normal"/>
    <w:qFormat/>
    <w:pPr/>
    <w:rPr/>
  </w:style>
  <w:style w:type="paragraph" w:styleId="Header">
    <w:name w:val="Header"/>
    <w:basedOn w:val="Normal"/>
    <w:link w:val="Style15"/>
    <w:uiPriority w:val="99"/>
    <w:unhideWhenUsed/>
    <w:rsid w:val="005c4fba"/>
    <w:pPr>
      <w:tabs>
        <w:tab w:val="clear" w:pos="709"/>
        <w:tab w:val="center" w:pos="4677" w:leader="none"/>
        <w:tab w:val="right" w:pos="9355" w:leader="none"/>
      </w:tabs>
      <w:spacing w:lineRule="auto" w:line="240" w:before="0" w:after="0"/>
    </w:pPr>
    <w:rPr/>
  </w:style>
  <w:style w:type="paragraph" w:styleId="Footer">
    <w:name w:val="Footer"/>
    <w:basedOn w:val="Normal"/>
    <w:link w:val="Style16"/>
    <w:uiPriority w:val="99"/>
    <w:unhideWhenUsed/>
    <w:rsid w:val="005c4fba"/>
    <w:pPr>
      <w:tabs>
        <w:tab w:val="clear" w:pos="709"/>
        <w:tab w:val="center" w:pos="4677" w:leader="none"/>
        <w:tab w:val="right" w:pos="9355" w:leader="none"/>
      </w:tabs>
      <w:spacing w:lineRule="auto" w:line="240" w:before="0" w:after="0"/>
    </w:pPr>
    <w:rPr/>
  </w:style>
  <w:style w:type="paragraph" w:styleId="Heading11" w:customStyle="1">
    <w:name w:val="Heading #1"/>
    <w:basedOn w:val="Normal"/>
    <w:link w:val="Heading1"/>
    <w:qFormat/>
    <w:rsid w:val="004a10bf"/>
    <w:pPr>
      <w:shd w:val="clear" w:color="auto" w:fill="FFFFFF"/>
      <w:spacing w:lineRule="exact" w:line="302" w:before="720" w:after="0"/>
      <w:ind w:hanging="540"/>
      <w:outlineLvl w:val="0"/>
    </w:pPr>
    <w:rPr>
      <w:rFonts w:ascii="Times New Roman" w:hAnsi="Times New Roman" w:eastAsia="Times New Roman" w:cs="Times New Roman"/>
      <w:sz w:val="24"/>
      <w:szCs w:val="24"/>
    </w:rPr>
  </w:style>
  <w:style w:type="paragraph" w:styleId="NoSpacing">
    <w:name w:val="No Spacing"/>
    <w:uiPriority w:val="99"/>
    <w:qFormat/>
    <w:rsid w:val="0022500f"/>
    <w:pPr>
      <w:widowControl/>
      <w:bidi w:val="0"/>
      <w:spacing w:lineRule="auto" w:line="240" w:before="0" w:after="0"/>
      <w:ind w:firstLine="992" w:left="-284"/>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FootnoteText">
    <w:name w:val="Footnote Text"/>
    <w:basedOn w:val="Normal"/>
    <w:link w:val="Style17"/>
    <w:uiPriority w:val="99"/>
    <w:semiHidden/>
    <w:unhideWhenUsed/>
    <w:rsid w:val="00fb19cd"/>
    <w:pPr>
      <w:spacing w:lineRule="auto" w:line="240" w:before="0" w:after="0"/>
    </w:pPr>
    <w:rPr>
      <w:sz w:val="20"/>
      <w:szCs w:val="20"/>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64B2-B692-4080-AC87-7B86D86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LibreOffice/7.6.0.3$Windows_X86_64 LibreOffice_project/69edd8b8ebc41d00b4de3915dc82f8f0fc3b6265</Application>
  <AppVersion>15.0000</AppVersion>
  <Pages>6</Pages>
  <Words>1957</Words>
  <Characters>15704</Characters>
  <CharactersWithSpaces>17728</CharactersWithSpaces>
  <Paragraphs>118</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2023-08-30T10:20:00Z</dcterms:created>
  <dc:creator>Guest</dc:creator>
  <dc:description/>
  <dc:language>ru-RU</dc:language>
  <cp:lastModifiedBy/>
  <cp:lastPrinted>2020-12-08T06:55:00Z</cp:lastPrinted>
  <dcterms:modified xsi:type="dcterms:W3CDTF">2023-10-09T21:14:52Z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