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4"/>
          <w:szCs w:val="24"/>
        </w:rPr>
      </w:pPr>
      <w:r>
        <w:rPr>
          <w:b/>
          <w:sz w:val="24"/>
          <w:szCs w:val="24"/>
        </w:rPr>
        <w:t>СОВЕТ ДЕПУТАТОВ</w:t>
        <w:br/>
        <w:t>КРОПАЧЕВСКОГО ГОРОДСКОГО ПОСЕЛЕНИЯ</w:t>
        <w:br/>
        <w:t>АШИНСКОГО МУНИЦИПАЛЬНОГО РАЙОНА</w:t>
      </w:r>
    </w:p>
    <w:p>
      <w:pPr>
        <w:pStyle w:val="Normal"/>
        <w:ind w:left="540"/>
        <w:jc w:val="center"/>
        <w:rPr>
          <w:b/>
          <w:sz w:val="24"/>
          <w:szCs w:val="24"/>
        </w:rPr>
      </w:pPr>
      <w:r>
        <w:rPr>
          <w:b/>
          <w:sz w:val="24"/>
          <w:szCs w:val="24"/>
        </w:rPr>
        <w:t>ЧЕЛЯБИНСКОЙ ОБЛАСТИ</w:t>
      </w:r>
    </w:p>
    <w:p>
      <w:pPr>
        <w:pStyle w:val="Normal"/>
        <w:ind w:left="540"/>
        <w:jc w:val="center"/>
        <w:rPr>
          <w:b/>
          <w:sz w:val="24"/>
          <w:szCs w:val="24"/>
        </w:rPr>
      </w:pPr>
      <w:r>
        <w:rPr>
          <w:b/>
          <w:sz w:val="24"/>
          <w:szCs w:val="24"/>
        </w:rPr>
      </w:r>
    </w:p>
    <w:p>
      <w:pPr>
        <w:pStyle w:val="Normal"/>
        <w:ind w:left="540"/>
        <w:jc w:val="center"/>
        <w:rPr>
          <w:b/>
          <w:sz w:val="24"/>
          <w:szCs w:val="24"/>
        </w:rPr>
      </w:pPr>
      <w:r>
        <w:rPr>
          <w:b/>
          <w:sz w:val="24"/>
          <w:szCs w:val="24"/>
        </w:rPr>
        <w:t>РЕШЕНИЕ</w:t>
      </w:r>
    </w:p>
    <w:p>
      <w:pPr>
        <w:pStyle w:val="Normal"/>
        <w:rPr>
          <w:b/>
          <w:sz w:val="24"/>
          <w:szCs w:val="24"/>
        </w:rPr>
      </w:pPr>
      <w:r>
        <w:rPr>
          <w:b/>
          <w:sz w:val="24"/>
          <w:szCs w:val="24"/>
        </w:rPr>
        <w:t>____________________________________________________________________________</w:t>
      </w:r>
    </w:p>
    <w:p>
      <w:pPr>
        <w:pStyle w:val="Normal"/>
        <w:rPr>
          <w:sz w:val="24"/>
          <w:szCs w:val="24"/>
          <w:lang w:eastAsia="en-US"/>
        </w:rPr>
      </w:pPr>
      <w:r>
        <w:rPr>
          <w:sz w:val="24"/>
          <w:szCs w:val="24"/>
          <w:lang w:eastAsia="en-US"/>
        </w:rPr>
      </w:r>
    </w:p>
    <w:p>
      <w:pPr>
        <w:pStyle w:val="Normal"/>
        <w:tabs>
          <w:tab w:val="clear" w:pos="720"/>
          <w:tab w:val="left" w:pos="6375" w:leader="none"/>
        </w:tabs>
        <w:rPr>
          <w:sz w:val="24"/>
          <w:szCs w:val="24"/>
        </w:rPr>
      </w:pPr>
      <w:r>
        <w:rPr>
          <w:sz w:val="24"/>
          <w:szCs w:val="24"/>
        </w:rPr>
        <w:t xml:space="preserve">от 29 сентября  2023 г. № 30                                                  </w:t>
      </w:r>
    </w:p>
    <w:p>
      <w:pPr>
        <w:pStyle w:val="Normal"/>
        <w:rPr>
          <w:sz w:val="24"/>
          <w:szCs w:val="24"/>
          <w:lang w:eastAsia="en-US"/>
        </w:rPr>
      </w:pPr>
      <w:r>
        <w:rPr>
          <w:sz w:val="24"/>
          <w:szCs w:val="24"/>
          <w:lang w:eastAsia="en-US"/>
        </w:rPr>
        <w:tab/>
        <w:tab/>
        <w:tab/>
        <w:tab/>
        <w:tab/>
        <w:tab/>
        <w:tab/>
        <w:tab/>
        <w:tab/>
        <w:tab/>
        <w:tab/>
        <w:tab/>
      </w:r>
    </w:p>
    <w:tbl>
      <w:tblPr>
        <w:tblW w:w="439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395"/>
      </w:tblGrid>
      <w:tr>
        <w:trPr>
          <w:trHeight w:val="712" w:hRule="atLeast"/>
        </w:trPr>
        <w:tc>
          <w:tcPr>
            <w:tcW w:w="4395" w:type="dxa"/>
            <w:tcBorders/>
          </w:tcPr>
          <w:p>
            <w:pPr>
              <w:pStyle w:val="Normal"/>
              <w:spacing w:lineRule="auto" w:line="276"/>
              <w:jc w:val="both"/>
              <w:rPr>
                <w:rFonts w:eastAsia="Calibri" w:eastAsiaTheme="minorHAnsi"/>
                <w:sz w:val="24"/>
                <w:szCs w:val="24"/>
                <w:lang w:eastAsia="en-US"/>
              </w:rPr>
            </w:pPr>
            <w:r>
              <w:rPr>
                <w:sz w:val="24"/>
                <w:szCs w:val="24"/>
                <w:lang w:eastAsia="en-US"/>
              </w:rPr>
              <w:t>О внесении изменений и дополнений в Положение о бюджетном процессе в Кропачевском городском поселении, утверждённое решением Совета депутатов Кропачевского городского поселения от 23.12.2022 № 48</w:t>
            </w:r>
          </w:p>
        </w:tc>
      </w:tr>
    </w:tbl>
    <w:p>
      <w:pPr>
        <w:pStyle w:val="Normal"/>
        <w:rPr>
          <w:sz w:val="24"/>
          <w:szCs w:val="24"/>
        </w:rPr>
      </w:pPr>
      <w:r>
        <w:rPr>
          <w:sz w:val="24"/>
          <w:szCs w:val="24"/>
        </w:rPr>
      </w:r>
    </w:p>
    <w:p>
      <w:pPr>
        <w:pStyle w:val="Normal"/>
        <w:ind w:firstLine="720"/>
        <w:jc w:val="both"/>
        <w:rPr>
          <w:sz w:val="24"/>
          <w:szCs w:val="24"/>
        </w:rPr>
      </w:pPr>
      <w:r>
        <w:rPr>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Кропачевского городского поселения,</w:t>
      </w:r>
    </w:p>
    <w:p>
      <w:pPr>
        <w:pStyle w:val="Normal"/>
        <w:rPr>
          <w:sz w:val="24"/>
          <w:szCs w:val="24"/>
        </w:rPr>
      </w:pPr>
      <w:r>
        <w:rPr>
          <w:sz w:val="24"/>
          <w:szCs w:val="24"/>
        </w:rPr>
      </w:r>
    </w:p>
    <w:p>
      <w:pPr>
        <w:pStyle w:val="Normal"/>
        <w:jc w:val="center"/>
        <w:rPr>
          <w:sz w:val="24"/>
          <w:szCs w:val="24"/>
        </w:rPr>
      </w:pPr>
      <w:r>
        <w:rPr>
          <w:sz w:val="24"/>
          <w:szCs w:val="24"/>
        </w:rPr>
        <w:t xml:space="preserve">Совет депутатов Кропачевского городского поселения  </w:t>
      </w:r>
      <w:r>
        <w:rPr>
          <w:b/>
          <w:sz w:val="24"/>
          <w:szCs w:val="24"/>
        </w:rPr>
        <w:t>РЕШАЕТ</w:t>
      </w:r>
      <w:r>
        <w:rPr>
          <w:sz w:val="24"/>
          <w:szCs w:val="24"/>
        </w:rPr>
        <w:t>:</w:t>
      </w:r>
    </w:p>
    <w:p>
      <w:pPr>
        <w:pStyle w:val="Normal"/>
        <w:ind w:firstLine="720"/>
        <w:jc w:val="both"/>
        <w:rPr>
          <w:sz w:val="24"/>
          <w:szCs w:val="24"/>
        </w:rPr>
      </w:pPr>
      <w:r>
        <w:rPr>
          <w:sz w:val="24"/>
          <w:szCs w:val="24"/>
        </w:rPr>
      </w:r>
    </w:p>
    <w:p>
      <w:pPr>
        <w:pStyle w:val="Normal"/>
        <w:ind w:firstLine="720"/>
        <w:jc w:val="both"/>
        <w:rPr>
          <w:sz w:val="24"/>
          <w:szCs w:val="24"/>
        </w:rPr>
      </w:pPr>
      <w:r>
        <w:rPr>
          <w:sz w:val="24"/>
          <w:szCs w:val="24"/>
        </w:rPr>
        <w:t>1. Внести в Положение о бюджетном процессе в Кропачевском городском поселении, утверждённое решением Совета депутатов Кропачевского городского  поселения от 16 декабря 2020 года №16 следующие изменения и дополнения:</w:t>
      </w:r>
    </w:p>
    <w:p>
      <w:pPr>
        <w:pStyle w:val="Normal"/>
        <w:ind w:firstLine="720"/>
        <w:jc w:val="both"/>
        <w:rPr>
          <w:sz w:val="24"/>
          <w:szCs w:val="24"/>
        </w:rPr>
      </w:pPr>
      <w:r>
        <w:rPr>
          <w:sz w:val="24"/>
          <w:szCs w:val="24"/>
        </w:rPr>
        <w:t>1) везде по тексту слова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заменить словами "Федеральным законом от 7 февраля 2011 года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pPr>
        <w:pStyle w:val="Normal"/>
        <w:ind w:firstLine="720"/>
        <w:jc w:val="both"/>
        <w:rPr>
          <w:sz w:val="24"/>
          <w:szCs w:val="24"/>
        </w:rPr>
      </w:pPr>
      <w:r>
        <w:rPr>
          <w:sz w:val="24"/>
          <w:szCs w:val="24"/>
        </w:rPr>
        <w:t>2) везде по тексту слова "Контрольно-счетная палата Собрания депутатов Ашинского муниципального района" в соответствующих падежах заменить словами "Контрольно-счетная палата Ашинского муниципального района" в соответствующих падежах.</w:t>
      </w:r>
    </w:p>
    <w:p>
      <w:pPr>
        <w:pStyle w:val="Normal"/>
        <w:ind w:firstLine="720"/>
        <w:jc w:val="both"/>
        <w:rPr>
          <w:sz w:val="24"/>
          <w:szCs w:val="24"/>
        </w:rPr>
      </w:pPr>
      <w:r>
        <w:rPr>
          <w:sz w:val="24"/>
          <w:szCs w:val="24"/>
        </w:rPr>
        <w:t>3) подпункты 2 и 3 пункта 13 изменить и изложить в следующей редакции:</w:t>
      </w:r>
    </w:p>
    <w:p>
      <w:pPr>
        <w:pStyle w:val="Normal"/>
        <w:ind w:firstLine="720"/>
        <w:jc w:val="both"/>
        <w:rPr>
          <w:sz w:val="24"/>
          <w:szCs w:val="24"/>
        </w:rPr>
      </w:pPr>
      <w:r>
        <w:rPr>
          <w:sz w:val="24"/>
          <w:szCs w:val="24"/>
        </w:rPr>
        <w:t>"2) 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w:t>
      </w:r>
    </w:p>
    <w:p>
      <w:pPr>
        <w:pStyle w:val="Normal"/>
        <w:ind w:firstLine="720"/>
        <w:jc w:val="both"/>
        <w:rPr>
          <w:sz w:val="24"/>
          <w:szCs w:val="24"/>
        </w:rPr>
      </w:pPr>
      <w:r>
        <w:rPr>
          <w:sz w:val="24"/>
          <w:szCs w:val="24"/>
        </w:rPr>
        <w:t>3) принимает решения о предоставлении некоммерческим организациям, не являющимся казенными учреждениями, грантов в форме субсидий, в том числе предоставляемых администрацией Кропачевского городского  поселения по результатам проводимых ею отборов бюджетным и автономным учреждениям, включая учреждения, в отношении которых администрация Кропачевского городского  поселения не осуществляет функции и полномочия учредителя;";</w:t>
      </w:r>
    </w:p>
    <w:p>
      <w:pPr>
        <w:pStyle w:val="Normal"/>
        <w:ind w:firstLine="720"/>
        <w:jc w:val="both"/>
        <w:rPr>
          <w:sz w:val="24"/>
          <w:szCs w:val="24"/>
        </w:rPr>
      </w:pPr>
      <w:r>
        <w:rPr>
          <w:sz w:val="24"/>
          <w:szCs w:val="24"/>
        </w:rPr>
        <w:t>4) в пункте 14:</w:t>
      </w:r>
    </w:p>
    <w:p>
      <w:pPr>
        <w:pStyle w:val="Normal"/>
        <w:ind w:firstLine="720"/>
        <w:jc w:val="both"/>
        <w:rPr>
          <w:sz w:val="24"/>
          <w:szCs w:val="24"/>
        </w:rPr>
      </w:pPr>
      <w:r>
        <w:rPr>
          <w:sz w:val="24"/>
          <w:szCs w:val="24"/>
        </w:rPr>
        <w:t xml:space="preserve">подпункт 28 изменить и изложить в следующей редакции: </w:t>
      </w:r>
    </w:p>
    <w:p>
      <w:pPr>
        <w:pStyle w:val="Normal"/>
        <w:ind w:firstLine="720"/>
        <w:jc w:val="both"/>
        <w:rPr>
          <w:sz w:val="24"/>
          <w:szCs w:val="24"/>
        </w:rPr>
      </w:pPr>
      <w:r>
        <w:rPr>
          <w:sz w:val="24"/>
          <w:szCs w:val="24"/>
        </w:rPr>
        <w:t>"28) устанавливает порядок предоставления субсидий из бюджета Кропачевского городского  поселения некоммерческим организациям, не являющимся муниципальными учреждениями Кропачевского городского  поселения;";</w:t>
      </w:r>
    </w:p>
    <w:p>
      <w:pPr>
        <w:pStyle w:val="Normal"/>
        <w:ind w:firstLine="720"/>
        <w:jc w:val="both"/>
        <w:rPr>
          <w:sz w:val="24"/>
          <w:szCs w:val="24"/>
        </w:rPr>
      </w:pPr>
      <w:r>
        <w:rPr>
          <w:sz w:val="24"/>
          <w:szCs w:val="24"/>
        </w:rPr>
        <w:t>подпункты 36 и 37 изменить и изложить в следующей редакции:</w:t>
      </w:r>
    </w:p>
    <w:p>
      <w:pPr>
        <w:pStyle w:val="Normal"/>
        <w:ind w:firstLine="720"/>
        <w:jc w:val="both"/>
        <w:rPr>
          <w:sz w:val="24"/>
          <w:szCs w:val="24"/>
        </w:rPr>
      </w:pPr>
      <w:r>
        <w:rPr>
          <w:sz w:val="24"/>
          <w:szCs w:val="24"/>
        </w:rPr>
        <w:t>"36) 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конкурентной основе, а также определяет порядок предоставления указанных субсидий, если данный порядок не определен решениями, предусмотренными настоящим подпунктом и подпунктом 2 пункта 13;</w:t>
      </w:r>
    </w:p>
    <w:p>
      <w:pPr>
        <w:pStyle w:val="Normal"/>
        <w:ind w:firstLine="720"/>
        <w:jc w:val="both"/>
        <w:rPr>
          <w:sz w:val="24"/>
          <w:szCs w:val="24"/>
        </w:rPr>
      </w:pPr>
      <w:r>
        <w:rPr>
          <w:sz w:val="24"/>
          <w:szCs w:val="24"/>
        </w:rPr>
        <w:t>37) принимает решения о предоставлении некоммерческим организациям, не являющимся казенными учреждениями, грантов в форме субсидий, в том числе предоставляемых администрацией Кропачевского городского  поселения по результатам проводимых ими отборов бюджетным и автономным учреждениям, включая учреждения, в отношении которых указанные органы осуществляют функции и полномочия учредителя, а также определяет порядок предоставления указанных субсидий, если данный порядок не определен соответствующим решениями, предусмотренными настоящим подпунктом и подпунктом 2 пункта 13;";</w:t>
      </w:r>
    </w:p>
    <w:p>
      <w:pPr>
        <w:pStyle w:val="Normal"/>
        <w:ind w:firstLine="720"/>
        <w:jc w:val="both"/>
        <w:rPr>
          <w:sz w:val="24"/>
          <w:szCs w:val="24"/>
        </w:rPr>
      </w:pPr>
      <w:r>
        <w:rPr>
          <w:sz w:val="24"/>
          <w:szCs w:val="24"/>
        </w:rPr>
        <w:t>дополнить подпунктом 37-1 следующего содержания:</w:t>
      </w:r>
    </w:p>
    <w:p>
      <w:pPr>
        <w:pStyle w:val="Normal"/>
        <w:ind w:firstLine="720"/>
        <w:jc w:val="both"/>
        <w:rPr>
          <w:sz w:val="24"/>
          <w:szCs w:val="24"/>
        </w:rPr>
      </w:pPr>
      <w:r>
        <w:rPr>
          <w:sz w:val="24"/>
          <w:szCs w:val="24"/>
        </w:rPr>
        <w:t>"37-1) в соответствии с пунктом 4 статьи 78.5 Бюджетного кодекса Российской Федерации принимает решение об осуществлении отбора получателей субсидий, указанных в пункте 1 статьи 78.5 Бюджетного кодекса Российской Федерации, предоставляемых из бюджета Кропачевского городского  поселения, в порядке, определенном правовым актом администрации Кропачевского городского  поселения;";</w:t>
      </w:r>
    </w:p>
    <w:p>
      <w:pPr>
        <w:pStyle w:val="Normal"/>
        <w:ind w:firstLine="720"/>
        <w:jc w:val="both"/>
        <w:rPr>
          <w:sz w:val="24"/>
          <w:szCs w:val="24"/>
        </w:rPr>
      </w:pPr>
      <w:r>
        <w:rPr>
          <w:sz w:val="24"/>
          <w:szCs w:val="24"/>
        </w:rPr>
        <w:t>дополнить подпунктом 54-1 и  54-2 следующего содержания:</w:t>
      </w:r>
    </w:p>
    <w:p>
      <w:pPr>
        <w:pStyle w:val="Normal"/>
        <w:ind w:firstLine="720"/>
        <w:jc w:val="both"/>
        <w:rPr>
          <w:sz w:val="24"/>
          <w:szCs w:val="24"/>
        </w:rPr>
      </w:pPr>
      <w:r>
        <w:rPr>
          <w:sz w:val="24"/>
          <w:szCs w:val="24"/>
        </w:rPr>
        <w:t>"54-1)</w:t>
      </w:r>
      <w:r>
        <w:rPr>
          <w:color w:val="2C2D2E"/>
          <w:shd w:fill="FFFFFF" w:val="clear"/>
        </w:rPr>
        <w:t xml:space="preserve"> </w:t>
      </w:r>
      <w:r>
        <w:rPr>
          <w:color w:val="2C2D2E"/>
          <w:sz w:val="24"/>
          <w:szCs w:val="24"/>
          <w:shd w:fill="FFFFFF" w:val="clear"/>
        </w:rPr>
        <w:t>устанавливает в соответствии с общими требованиями, установленными Правительством Российской Федерации, порядок осуществления казначейского сопровождения в отношении</w:t>
      </w:r>
      <w:r>
        <w:rPr>
          <w:color w:val="2C2D2E"/>
          <w:shd w:fill="FFFFFF" w:val="clear"/>
        </w:rPr>
        <w:t xml:space="preserve"> средств, определенных в соответствии со статьей 242.26 Бюджетного кодекса Российской Федерации;</w:t>
      </w:r>
    </w:p>
    <w:p>
      <w:pPr>
        <w:pStyle w:val="Normal"/>
        <w:ind w:firstLine="720"/>
        <w:jc w:val="both"/>
        <w:rPr>
          <w:sz w:val="24"/>
          <w:szCs w:val="24"/>
        </w:rPr>
      </w:pPr>
      <w:r>
        <w:rPr>
          <w:sz w:val="24"/>
          <w:szCs w:val="24"/>
        </w:rPr>
        <w:t>"54-2) устанавливает сроки и порядок представления документов принципалом и бенефициаром, подтверждающих их соответствие требованиям, установленным абзацем первым пункта 16 статьи 241 Бюджетного кодекса Российской Федерации, после предоставления муниципальной гарантии Кропачевского городского  поселения, в том числе в случае предъявления требований об исполнении муниципальной гарантии Кропачевского городского  поселения;";</w:t>
      </w:r>
    </w:p>
    <w:p>
      <w:pPr>
        <w:pStyle w:val="Normal"/>
        <w:ind w:firstLine="720"/>
        <w:jc w:val="both"/>
        <w:rPr>
          <w:sz w:val="24"/>
          <w:szCs w:val="24"/>
        </w:rPr>
      </w:pPr>
      <w:r>
        <w:rPr>
          <w:sz w:val="24"/>
          <w:szCs w:val="24"/>
        </w:rPr>
        <w:t>5) подпункт 10 пункта 15 изложить в следующей редакции:</w:t>
      </w:r>
    </w:p>
    <w:p>
      <w:pPr>
        <w:pStyle w:val="Normal"/>
        <w:ind w:firstLine="720"/>
        <w:jc w:val="both"/>
        <w:rPr>
          <w:sz w:val="24"/>
          <w:szCs w:val="24"/>
        </w:rPr>
      </w:pPr>
      <w:r>
        <w:rPr>
          <w:sz w:val="24"/>
          <w:szCs w:val="24"/>
        </w:rPr>
        <w:t>"10) получает от администрации Кропачевского городского  поселения материалы, необходимые для составления проекта бюджета Кропачевского городского  поселения, отчета об исполнении бюджета Кропачевского городского  поселения;";</w:t>
      </w:r>
    </w:p>
    <w:p>
      <w:pPr>
        <w:pStyle w:val="Normal"/>
        <w:ind w:firstLine="720"/>
        <w:jc w:val="both"/>
        <w:rPr>
          <w:sz w:val="24"/>
          <w:szCs w:val="24"/>
        </w:rPr>
      </w:pPr>
      <w:r>
        <w:rPr>
          <w:sz w:val="24"/>
          <w:szCs w:val="24"/>
        </w:rPr>
        <w:t>6) подпункт 13 пункта 15 изложить в следующей редакции:</w:t>
      </w:r>
    </w:p>
    <w:p>
      <w:pPr>
        <w:pStyle w:val="Normal"/>
        <w:ind w:firstLine="720"/>
        <w:jc w:val="both"/>
        <w:rPr>
          <w:sz w:val="24"/>
          <w:szCs w:val="24"/>
        </w:rPr>
      </w:pPr>
      <w:r>
        <w:rPr>
          <w:sz w:val="24"/>
          <w:szCs w:val="24"/>
        </w:rPr>
        <w:t>"13)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проверку справок, представленных принципалом и бенефициаром для подтверждения их соответствия требованиям, установленным абзацем первым пункта 16 статьи 241 Бюджетного кодекса Российской Федерации, и прилагаемых к справкам документов, подтверждающих содержащиеся в справках сведения, при предоставлении муниципальной гарантии Кропачевского городского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контроль за соответствием принципала и бенефициара требованиям, установленным абзацем первым пункта 16 статьи 241 Бюджетного кодекса Российской Федерации, после предоставления муниципальной гарантии Кропачевского городского  поселения;";</w:t>
      </w:r>
    </w:p>
    <w:p>
      <w:pPr>
        <w:pStyle w:val="Normal"/>
        <w:ind w:firstLine="720"/>
        <w:jc w:val="both"/>
        <w:rPr>
          <w:sz w:val="24"/>
          <w:szCs w:val="24"/>
        </w:rPr>
      </w:pPr>
      <w:r>
        <w:rPr>
          <w:sz w:val="24"/>
          <w:szCs w:val="24"/>
        </w:rPr>
        <w:t>7) пункт 15 дополнить подпунктом 38-1 следующего содержания:</w:t>
      </w:r>
    </w:p>
    <w:p>
      <w:pPr>
        <w:pStyle w:val="Normal"/>
        <w:ind w:firstLine="720"/>
        <w:jc w:val="both"/>
        <w:rPr>
          <w:sz w:val="24"/>
          <w:szCs w:val="24"/>
        </w:rPr>
      </w:pPr>
      <w:r>
        <w:rPr>
          <w:sz w:val="24"/>
          <w:szCs w:val="24"/>
        </w:rPr>
        <w:t>"38-1) организует исполнение исполнительных документов, предусматривающих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по заключенным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пунктом 1 статьи 242-26 Бюджетного кодекса Российской Федерации, а также судебных актов о возмещении вреда, причиненного жизни и здоровью;";</w:t>
      </w:r>
    </w:p>
    <w:p>
      <w:pPr>
        <w:pStyle w:val="Normal"/>
        <w:ind w:firstLine="720"/>
        <w:jc w:val="both"/>
        <w:rPr>
          <w:sz w:val="24"/>
          <w:szCs w:val="24"/>
        </w:rPr>
      </w:pPr>
      <w:r>
        <w:rPr>
          <w:sz w:val="24"/>
          <w:szCs w:val="24"/>
        </w:rPr>
        <w:t>8) пункт 19 изложить в следующей редакции:</w:t>
      </w:r>
    </w:p>
    <w:p>
      <w:pPr>
        <w:pStyle w:val="Normal"/>
        <w:ind w:firstLine="720"/>
        <w:jc w:val="both"/>
        <w:rPr>
          <w:sz w:val="24"/>
          <w:szCs w:val="24"/>
        </w:rPr>
      </w:pPr>
      <w:r>
        <w:rPr>
          <w:sz w:val="24"/>
          <w:szCs w:val="24"/>
        </w:rPr>
        <w:t>"19. Контрольно-счетная палата Ашинского муниципального района также осуществляет бюджетные полномочия по вопросам, установленным Федеральным законом от 7 февраля 2011 года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Положением о Контрольно-счетной палате Ашинского муниципального района, утверждённым решением Собрания депутатов Ашинского муниципального района от 23 декабря 2022 года № 348.".</w:t>
      </w:r>
    </w:p>
    <w:p>
      <w:pPr>
        <w:pStyle w:val="Normal"/>
        <w:ind w:firstLine="720"/>
        <w:jc w:val="both"/>
        <w:rPr>
          <w:sz w:val="24"/>
          <w:szCs w:val="24"/>
        </w:rPr>
      </w:pPr>
      <w:r>
        <w:rPr>
          <w:sz w:val="24"/>
          <w:szCs w:val="24"/>
        </w:rPr>
        <w:t>9) дополнить пункт 22 подпунктом 1-1 следующего содержания:</w:t>
      </w:r>
    </w:p>
    <w:p>
      <w:pPr>
        <w:pStyle w:val="Normal"/>
        <w:ind w:firstLine="720"/>
        <w:jc w:val="both"/>
        <w:rPr>
          <w:sz w:val="24"/>
          <w:szCs w:val="24"/>
        </w:rPr>
      </w:pPr>
      <w:r>
        <w:rPr>
          <w:sz w:val="24"/>
          <w:szCs w:val="24"/>
        </w:rPr>
        <w:t>"1-1) о взыскании денежных средств, в том числе судебных расходов, с муниципального казенного учреждения – должника, лицевой счет которому не открыт в органе Федерального казначейства, Финансовом управлении администрации Ашинского муниципального района;";</w:t>
      </w:r>
    </w:p>
    <w:p>
      <w:pPr>
        <w:pStyle w:val="Normal"/>
        <w:ind w:firstLine="720"/>
        <w:jc w:val="both"/>
        <w:rPr>
          <w:sz w:val="24"/>
          <w:szCs w:val="24"/>
        </w:rPr>
      </w:pPr>
      <w:r>
        <w:rPr>
          <w:sz w:val="24"/>
          <w:szCs w:val="24"/>
        </w:rPr>
        <w:t>10) пункты 26 и 27 изменить и изложить в следующей редакции:</w:t>
      </w:r>
    </w:p>
    <w:p>
      <w:pPr>
        <w:pStyle w:val="Normal"/>
        <w:ind w:firstLine="720"/>
        <w:jc w:val="both"/>
        <w:rPr>
          <w:sz w:val="24"/>
          <w:szCs w:val="24"/>
        </w:rPr>
      </w:pPr>
      <w:r>
        <w:rPr>
          <w:sz w:val="24"/>
          <w:szCs w:val="24"/>
        </w:rPr>
        <w:t>"26. Бюджетные полномочия администраторов доходов бюджета Кропачевского городского  поселения осуществляются в порядке, установленном законодательством Российской Федерации, а также в соответствии с информацией о закреплении бюджетных полномочий администраторов доходов бюджета Кропачевского городского  поселения в перечне источников доходов Российской Федерации.</w:t>
      </w:r>
    </w:p>
    <w:p>
      <w:pPr>
        <w:pStyle w:val="Normal"/>
        <w:ind w:firstLine="720"/>
        <w:jc w:val="both"/>
        <w:rPr>
          <w:sz w:val="24"/>
          <w:szCs w:val="24"/>
        </w:rPr>
      </w:pPr>
      <w:r>
        <w:rPr>
          <w:sz w:val="24"/>
          <w:szCs w:val="24"/>
        </w:rPr>
        <w:t xml:space="preserve">27. Закрепление за органами местного самоуправления Кропачевского городского  поселения бюджетных полномочий главного администратора доходов бюджета Кропачевского городского  поселения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 </w:t>
      </w:r>
    </w:p>
    <w:p>
      <w:pPr>
        <w:pStyle w:val="Normal"/>
        <w:ind w:firstLine="720"/>
        <w:jc w:val="both"/>
        <w:rPr>
          <w:sz w:val="24"/>
          <w:szCs w:val="24"/>
        </w:rPr>
      </w:pPr>
      <w:r>
        <w:rPr>
          <w:sz w:val="24"/>
          <w:szCs w:val="24"/>
        </w:rPr>
        <w:t>11) подпункт 2 пункта 29 изменить и изложить в следующей редакции:</w:t>
      </w:r>
    </w:p>
    <w:p>
      <w:pPr>
        <w:pStyle w:val="Normal"/>
        <w:ind w:firstLine="720"/>
        <w:jc w:val="both"/>
        <w:rPr>
          <w:sz w:val="24"/>
          <w:szCs w:val="24"/>
        </w:rPr>
      </w:pPr>
      <w:r>
        <w:rPr>
          <w:sz w:val="24"/>
          <w:szCs w:val="24"/>
        </w:rPr>
        <w:t>"2) осуществляет среднесрочное, годовое и квартальное планирование (прогнозирование) поступлений и выплат по источникам финансирования дефицита бюджета Кропачевского городского  поселения (за исключением операций по управлению остатками средств на едином счете бюджета Кропачевского городского  поселения, операций, связанных с единым налоговым платежом);";</w:t>
      </w:r>
    </w:p>
    <w:p>
      <w:pPr>
        <w:pStyle w:val="Normal"/>
        <w:ind w:firstLine="720"/>
        <w:jc w:val="both"/>
        <w:rPr>
          <w:sz w:val="24"/>
          <w:szCs w:val="24"/>
        </w:rPr>
      </w:pPr>
      <w:r>
        <w:rPr>
          <w:sz w:val="24"/>
          <w:szCs w:val="24"/>
        </w:rPr>
        <w:t>12) в пункте 90:</w:t>
      </w:r>
    </w:p>
    <w:p>
      <w:pPr>
        <w:pStyle w:val="Normal"/>
        <w:ind w:firstLine="720"/>
        <w:jc w:val="both"/>
        <w:rPr>
          <w:sz w:val="24"/>
          <w:szCs w:val="24"/>
        </w:rPr>
      </w:pPr>
      <w:r>
        <w:rPr>
          <w:sz w:val="24"/>
          <w:szCs w:val="24"/>
        </w:rPr>
        <w:t>абзац первый изменить и изложить в следующей редакции:</w:t>
      </w:r>
    </w:p>
    <w:p>
      <w:pPr>
        <w:pStyle w:val="Normal"/>
        <w:ind w:firstLine="720"/>
        <w:jc w:val="both"/>
        <w:rPr>
          <w:sz w:val="24"/>
          <w:szCs w:val="24"/>
        </w:rPr>
      </w:pPr>
      <w:r>
        <w:rPr>
          <w:sz w:val="24"/>
          <w:szCs w:val="24"/>
        </w:rPr>
        <w:t>"90.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pPr>
        <w:pStyle w:val="Normal"/>
        <w:ind w:firstLine="720"/>
        <w:jc w:val="both"/>
        <w:rPr>
          <w:sz w:val="24"/>
          <w:szCs w:val="24"/>
        </w:rPr>
      </w:pPr>
      <w:r>
        <w:rPr>
          <w:sz w:val="24"/>
          <w:szCs w:val="24"/>
        </w:rPr>
        <w:t>дополнить абзацем следующего содержания:</w:t>
      </w:r>
    </w:p>
    <w:p>
      <w:pPr>
        <w:pStyle w:val="Normal"/>
        <w:ind w:firstLine="720"/>
        <w:jc w:val="both"/>
        <w:rPr>
          <w:sz w:val="24"/>
          <w:szCs w:val="24"/>
        </w:rPr>
      </w:pPr>
      <w:r>
        <w:rPr>
          <w:sz w:val="24"/>
          <w:szCs w:val="24"/>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pPr>
        <w:pStyle w:val="Normal"/>
        <w:ind w:firstLine="720"/>
        <w:jc w:val="both"/>
        <w:rPr>
          <w:sz w:val="24"/>
          <w:szCs w:val="24"/>
        </w:rPr>
      </w:pPr>
      <w:r>
        <w:rPr>
          <w:sz w:val="24"/>
          <w:szCs w:val="24"/>
        </w:rPr>
        <w:t>13) пункт 112 изложить в следующей редакции:</w:t>
      </w:r>
    </w:p>
    <w:p>
      <w:pPr>
        <w:pStyle w:val="Normal"/>
        <w:ind w:firstLine="720"/>
        <w:jc w:val="both"/>
        <w:rPr>
          <w:sz w:val="24"/>
          <w:szCs w:val="24"/>
        </w:rPr>
      </w:pPr>
      <w:r>
        <w:rPr>
          <w:sz w:val="24"/>
          <w:szCs w:val="24"/>
        </w:rPr>
        <w:t>"112. Не использованные получателями бюджетных средств остатки бюджетных средств, находящиеся не на едином счете бюджета Кропачевского городского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Кропачевского городского  поселения, если иное не предусмотрено Бюджетным кодексом Российской Федерации.";</w:t>
      </w:r>
    </w:p>
    <w:p>
      <w:pPr>
        <w:pStyle w:val="Normal"/>
        <w:ind w:firstLine="720"/>
        <w:jc w:val="both"/>
        <w:rPr>
          <w:sz w:val="24"/>
          <w:szCs w:val="24"/>
        </w:rPr>
      </w:pPr>
      <w:r>
        <w:rPr>
          <w:sz w:val="24"/>
          <w:szCs w:val="24"/>
        </w:rPr>
        <w:t>14) главы 51 и 52 исключить;</w:t>
      </w:r>
    </w:p>
    <w:p>
      <w:pPr>
        <w:pStyle w:val="Normal"/>
        <w:ind w:firstLine="720"/>
        <w:jc w:val="both"/>
        <w:rPr>
          <w:sz w:val="24"/>
          <w:szCs w:val="24"/>
        </w:rPr>
      </w:pPr>
      <w:r>
        <w:rPr>
          <w:sz w:val="24"/>
          <w:szCs w:val="24"/>
        </w:rPr>
        <w:t>15) подпункт 2 пункта 157 изложить в следующей редакции:</w:t>
      </w:r>
    </w:p>
    <w:p>
      <w:pPr>
        <w:pStyle w:val="Normal"/>
        <w:ind w:firstLine="720"/>
        <w:jc w:val="both"/>
        <w:rPr>
          <w:sz w:val="24"/>
          <w:szCs w:val="24"/>
        </w:rPr>
      </w:pPr>
      <w:r>
        <w:rPr>
          <w:sz w:val="24"/>
          <w:szCs w:val="24"/>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Кропачевского городского  поселения, формирование доходов и осуществление расходов бюджета Кропачевского городского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Кропачевского городского  поселения, муниципальных контрактов;".</w:t>
      </w:r>
    </w:p>
    <w:p>
      <w:pPr>
        <w:pStyle w:val="Normal"/>
        <w:ind w:firstLine="720"/>
        <w:jc w:val="both"/>
        <w:rPr>
          <w:sz w:val="24"/>
          <w:szCs w:val="24"/>
        </w:rPr>
      </w:pPr>
      <w:r>
        <w:rPr>
          <w:sz w:val="24"/>
          <w:szCs w:val="24"/>
        </w:rPr>
        <w:t>2. Настоящее решение вступает в силу с даты принятия, за исключением абзацев, второго и третьего подпункта 10 пункта 1 настоящего решения, которые вступают в силу с 1 января 2025 года.</w:t>
      </w:r>
    </w:p>
    <w:p>
      <w:pPr>
        <w:pStyle w:val="Normal"/>
        <w:ind w:firstLine="720"/>
        <w:jc w:val="both"/>
        <w:rPr>
          <w:sz w:val="24"/>
          <w:szCs w:val="24"/>
        </w:rPr>
      </w:pPr>
      <w:r>
        <w:rPr>
          <w:sz w:val="24"/>
          <w:szCs w:val="24"/>
        </w:rPr>
        <w:t>3. Настоящее решение подлежит  официальному опубликованию на официальном сайте Кропачевского городского поселения (</w:t>
      </w:r>
      <w:r>
        <w:rPr>
          <w:sz w:val="24"/>
          <w:szCs w:val="24"/>
          <w:lang w:val="en-US"/>
        </w:rPr>
        <w:t>www</w:t>
      </w:r>
      <w:r>
        <w:rPr>
          <w:sz w:val="24"/>
          <w:szCs w:val="24"/>
        </w:rPr>
        <w:t>.</w:t>
      </w:r>
      <w:r>
        <w:rPr>
          <w:sz w:val="24"/>
          <w:szCs w:val="24"/>
          <w:lang w:val="en-US"/>
        </w:rPr>
        <w:t>kropachevo</w:t>
      </w:r>
      <w:r>
        <w:rPr>
          <w:sz w:val="24"/>
          <w:szCs w:val="24"/>
        </w:rPr>
        <w:t>.</w:t>
      </w:r>
      <w:r>
        <w:rPr>
          <w:sz w:val="24"/>
          <w:szCs w:val="24"/>
          <w:lang w:val="en-US"/>
        </w:rPr>
        <w:t>ru</w:t>
      </w:r>
      <w:r>
        <w:rPr>
          <w:sz w:val="24"/>
          <w:szCs w:val="24"/>
        </w:rPr>
        <w:t>, регистрация в качестве сетевого издания: ЭЛ №ФС77-73787 от 28.09.2018).</w:t>
      </w:r>
    </w:p>
    <w:p>
      <w:pPr>
        <w:pStyle w:val="Normal"/>
        <w:ind w:firstLine="720"/>
        <w:jc w:val="both"/>
        <w:rPr>
          <w:sz w:val="24"/>
          <w:szCs w:val="24"/>
          <w:lang w:eastAsia="en-US"/>
        </w:rPr>
      </w:pPr>
      <w:r>
        <w:rPr>
          <w:sz w:val="24"/>
          <w:szCs w:val="24"/>
          <w:lang w:eastAsia="en-US"/>
        </w:rPr>
      </w:r>
    </w:p>
    <w:p>
      <w:pPr>
        <w:pStyle w:val="Normal"/>
        <w:ind w:firstLine="720"/>
        <w:jc w:val="both"/>
        <w:rPr>
          <w:sz w:val="24"/>
          <w:szCs w:val="24"/>
          <w:lang w:eastAsia="en-US"/>
        </w:rPr>
      </w:pPr>
      <w:r>
        <w:rPr>
          <w:sz w:val="24"/>
          <w:szCs w:val="24"/>
          <w:lang w:eastAsia="en-US"/>
        </w:rPr>
      </w:r>
    </w:p>
    <w:p>
      <w:pPr>
        <w:pStyle w:val="Normal"/>
        <w:tabs>
          <w:tab w:val="clear" w:pos="720"/>
          <w:tab w:val="left" w:pos="7920" w:leader="none"/>
        </w:tabs>
        <w:rPr>
          <w:sz w:val="24"/>
          <w:szCs w:val="24"/>
        </w:rPr>
      </w:pPr>
      <w:r>
        <w:rPr>
          <w:sz w:val="24"/>
          <w:szCs w:val="24"/>
        </w:rPr>
      </w:r>
    </w:p>
    <w:p>
      <w:pPr>
        <w:pStyle w:val="Normal"/>
        <w:tabs>
          <w:tab w:val="clear" w:pos="720"/>
          <w:tab w:val="left" w:pos="7920" w:leader="none"/>
        </w:tabs>
        <w:rPr>
          <w:sz w:val="24"/>
          <w:szCs w:val="24"/>
        </w:rPr>
      </w:pPr>
      <w:r>
        <w:rPr>
          <w:sz w:val="24"/>
          <w:szCs w:val="24"/>
        </w:rPr>
        <w:t>Председатель Совета депутатов</w:t>
        <w:tab/>
      </w:r>
    </w:p>
    <w:p>
      <w:pPr>
        <w:pStyle w:val="Normal"/>
        <w:tabs>
          <w:tab w:val="clear" w:pos="720"/>
          <w:tab w:val="left" w:pos="7513" w:leader="none"/>
        </w:tabs>
        <w:rPr>
          <w:sz w:val="24"/>
          <w:szCs w:val="24"/>
        </w:rPr>
      </w:pPr>
      <w:r>
        <w:rPr>
          <w:sz w:val="24"/>
          <w:szCs w:val="24"/>
        </w:rPr>
        <w:t>Кропачевского городского  поселения</w:t>
        <w:tab/>
        <w:t>А.Н.Юдин</w:t>
      </w:r>
    </w:p>
    <w:p>
      <w:pPr>
        <w:pStyle w:val="Normal"/>
        <w:ind w:firstLine="720"/>
        <w:jc w:val="both"/>
        <w:rPr>
          <w:sz w:val="24"/>
          <w:szCs w:val="24"/>
          <w:lang w:eastAsia="en-US"/>
        </w:rPr>
      </w:pPr>
      <w:r>
        <w:rPr>
          <w:sz w:val="24"/>
          <w:szCs w:val="24"/>
          <w:lang w:eastAsia="en-US"/>
        </w:rPr>
      </w:r>
    </w:p>
    <w:p>
      <w:pPr>
        <w:pStyle w:val="Normal"/>
        <w:tabs>
          <w:tab w:val="clear" w:pos="720"/>
          <w:tab w:val="left" w:pos="7513" w:leader="none"/>
        </w:tabs>
        <w:rPr>
          <w:sz w:val="24"/>
          <w:szCs w:val="24"/>
        </w:rPr>
      </w:pPr>
      <w:r>
        <w:rPr>
          <w:sz w:val="24"/>
          <w:szCs w:val="24"/>
        </w:rPr>
      </w:r>
    </w:p>
    <w:p>
      <w:pPr>
        <w:pStyle w:val="Normal"/>
        <w:tabs>
          <w:tab w:val="clear" w:pos="720"/>
          <w:tab w:val="left" w:pos="7513" w:leader="none"/>
        </w:tabs>
        <w:rPr>
          <w:sz w:val="24"/>
          <w:szCs w:val="24"/>
        </w:rPr>
      </w:pPr>
      <w:r>
        <w:rPr>
          <w:sz w:val="24"/>
          <w:szCs w:val="24"/>
        </w:rPr>
      </w:r>
      <w:bookmarkStart w:id="0" w:name="_GoBack"/>
      <w:bookmarkStart w:id="1" w:name="_GoBack"/>
      <w:bookmarkEnd w:id="1"/>
    </w:p>
    <w:p>
      <w:pPr>
        <w:pStyle w:val="Normal"/>
        <w:tabs>
          <w:tab w:val="clear" w:pos="720"/>
          <w:tab w:val="left" w:pos="7513" w:leader="none"/>
        </w:tabs>
        <w:rPr>
          <w:sz w:val="24"/>
          <w:szCs w:val="24"/>
        </w:rPr>
      </w:pPr>
      <w:r>
        <w:rPr>
          <w:sz w:val="24"/>
          <w:szCs w:val="24"/>
        </w:rPr>
        <w:t>Глава Кропачевского городского  поселения</w:t>
        <w:tab/>
        <w:t>У.Р.Зайнетдинов</w:t>
      </w:r>
    </w:p>
    <w:p>
      <w:pPr>
        <w:pStyle w:val="Normal"/>
        <w:rPr>
          <w:sz w:val="24"/>
          <w:szCs w:val="24"/>
        </w:rPr>
      </w:pPr>
      <w:r>
        <w:rPr>
          <w:sz w:val="24"/>
          <w:szCs w:val="24"/>
        </w:rPr>
      </w:r>
    </w:p>
    <w:p>
      <w:pPr>
        <w:pStyle w:val="Normal"/>
        <w:rPr>
          <w:sz w:val="24"/>
          <w:szCs w:val="24"/>
        </w:rPr>
      </w:pPr>
      <w:r>
        <w:rPr>
          <w:sz w:val="24"/>
          <w:szCs w:val="24"/>
        </w:rPr>
      </w:r>
    </w:p>
    <w:sectPr>
      <w:footerReference w:type="even" r:id="rId2"/>
      <w:footerReference w:type="default" r:id="rId3"/>
      <w:type w:val="nextPage"/>
      <w:pgSz w:w="11906" w:h="16838"/>
      <w:pgMar w:left="1701" w:right="851" w:gutter="0" w:header="0" w:top="1134" w:footer="720" w:bottom="1134"/>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1"/>
      <w:lvlJc w:val="left"/>
      <w:pPr>
        <w:tabs>
          <w:tab w:val="num" w:pos="360"/>
        </w:tabs>
        <w:ind w:left="0" w:hanging="0"/>
      </w:pPr>
      <w:rPr>
        <w:rFonts w:cs="Times New Roman"/>
      </w:rPr>
    </w:lvl>
    <w:lvl w:ilvl="1">
      <w:start w:val="1"/>
      <w:numFmt w:val="decimal"/>
      <w:lvlText w:val="%1%2."/>
      <w:lvlJc w:val="left"/>
      <w:pPr>
        <w:tabs>
          <w:tab w:val="num" w:pos="720"/>
        </w:tabs>
        <w:ind w:left="357" w:hanging="357"/>
      </w:pPr>
      <w:rPr>
        <w:rFonts w:cs="Times New Roman"/>
      </w:rPr>
    </w:lvl>
    <w:lvl w:ilvl="2">
      <w:start w:val="1"/>
      <w:numFmt w:val="decimal"/>
      <w:lvlText w:val="%2.%1%3."/>
      <w:lvlJc w:val="left"/>
      <w:pPr>
        <w:tabs>
          <w:tab w:val="num" w:pos="1077"/>
        </w:tabs>
        <w:ind w:left="737" w:hanging="380"/>
      </w:pPr>
      <w:rPr>
        <w:rFonts w:cs="Times New Roman"/>
      </w:rPr>
    </w:lvl>
    <w:lvl w:ilvl="3">
      <w:start w:val="1"/>
      <w:numFmt w:val="none"/>
      <w:suff w:val="nothing"/>
      <w:lvlText w:val="%1"/>
      <w:lvlJc w:val="left"/>
      <w:pPr>
        <w:tabs>
          <w:tab w:val="num" w:pos="2880"/>
        </w:tabs>
        <w:ind w:left="2880" w:hanging="720"/>
      </w:pPr>
      <w:rPr>
        <w:rFonts w:cs="Times New Roman"/>
      </w:rPr>
    </w:lvl>
    <w:lvl w:ilvl="4">
      <w:start w:val="1"/>
      <w:numFmt w:val="none"/>
      <w:suff w:val="nothing"/>
      <w:lvlText w:val="%1"/>
      <w:lvlJc w:val="left"/>
      <w:pPr>
        <w:tabs>
          <w:tab w:val="num" w:pos="3600"/>
        </w:tabs>
        <w:ind w:left="3600" w:hanging="720"/>
      </w:pPr>
      <w:rPr>
        <w:rFonts w:cs="Times New Roman"/>
      </w:rPr>
    </w:lvl>
    <w:lvl w:ilvl="5">
      <w:start w:val="1"/>
      <w:numFmt w:val="none"/>
      <w:suff w:val="nothing"/>
      <w:lvlText w:val="%1"/>
      <w:lvlJc w:val="left"/>
      <w:pPr>
        <w:tabs>
          <w:tab w:val="num" w:pos="4320"/>
        </w:tabs>
        <w:ind w:left="4320" w:hanging="720"/>
      </w:pPr>
      <w:rPr>
        <w:rFonts w:cs="Times New Roman"/>
      </w:rPr>
    </w:lvl>
    <w:lvl w:ilvl="6">
      <w:start w:val="1"/>
      <w:numFmt w:val="none"/>
      <w:suff w:val="nothing"/>
      <w:lvlText w:val="%1"/>
      <w:lvlJc w:val="left"/>
      <w:pPr>
        <w:tabs>
          <w:tab w:val="num" w:pos="5040"/>
        </w:tabs>
        <w:ind w:left="5040" w:hanging="720"/>
      </w:pPr>
      <w:rPr>
        <w:rFonts w:cs="Times New Roman"/>
      </w:rPr>
    </w:lvl>
    <w:lvl w:ilvl="7">
      <w:start w:val="1"/>
      <w:numFmt w:val="none"/>
      <w:suff w:val="nothing"/>
      <w:lvlText w:val="%1"/>
      <w:lvlJc w:val="left"/>
      <w:pPr>
        <w:tabs>
          <w:tab w:val="num" w:pos="5760"/>
        </w:tabs>
        <w:ind w:left="5760" w:hanging="720"/>
      </w:pPr>
      <w:rPr>
        <w:rFonts w:cs="Times New Roman"/>
      </w:rPr>
    </w:lvl>
    <w:lvl w:ilvl="8">
      <w:start w:val="1"/>
      <w:numFmt w:val="none"/>
      <w:suff w:val="nothing"/>
      <w:lvlText w:val="%1"/>
      <w:lvlJc w:val="left"/>
      <w:pPr>
        <w:tabs>
          <w:tab w:val="num" w:pos="6480"/>
        </w:tabs>
        <w:ind w:left="6480" w:hanging="72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6"/>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Heading1">
    <w:name w:val="Heading 1"/>
    <w:basedOn w:val="Normal"/>
    <w:next w:val="Normal"/>
    <w:link w:val="1"/>
    <w:qFormat/>
    <w:pPr>
      <w:keepNext w:val="true"/>
      <w:widowControl w:val="false"/>
      <w:outlineLvl w:val="0"/>
    </w:pPr>
    <w:rPr>
      <w:b/>
      <w:color w:val="000080"/>
      <w:sz w:val="24"/>
    </w:rPr>
  </w:style>
  <w:style w:type="paragraph" w:styleId="Heading2">
    <w:name w:val="Heading 2"/>
    <w:basedOn w:val="Normal"/>
    <w:next w:val="Normal"/>
    <w:link w:val="2"/>
    <w:qFormat/>
    <w:pPr>
      <w:keepNext w:val="true"/>
      <w:jc w:val="center"/>
      <w:outlineLvl w:val="1"/>
    </w:pPr>
    <w:rPr>
      <w:sz w:val="44"/>
    </w:rPr>
  </w:style>
  <w:style w:type="paragraph" w:styleId="Heading4">
    <w:name w:val="Heading 4"/>
    <w:basedOn w:val="Normal"/>
    <w:next w:val="Normal"/>
    <w:qFormat/>
    <w:locked/>
    <w:rsid w:val="005c6cf4"/>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1" w:customStyle="1">
    <w:name w:val="Заголовок 1 Знак"/>
    <w:qFormat/>
    <w:locked/>
    <w:rPr>
      <w:rFonts w:ascii="Cambria" w:hAnsi="Cambria" w:eastAsia="Times New Roman" w:cs="Times New Roman"/>
      <w:b/>
      <w:bCs/>
      <w:kern w:val="2"/>
      <w:sz w:val="32"/>
      <w:szCs w:val="32"/>
    </w:rPr>
  </w:style>
  <w:style w:type="character" w:styleId="2" w:customStyle="1">
    <w:name w:val="Заголовок 2 Знак"/>
    <w:qFormat/>
    <w:locked/>
    <w:rPr>
      <w:rFonts w:ascii="Cambria" w:hAnsi="Cambria" w:eastAsia="Times New Roman" w:cs="Times New Roman"/>
      <w:b/>
      <w:bCs/>
      <w:i/>
      <w:iCs/>
      <w:sz w:val="28"/>
      <w:szCs w:val="28"/>
    </w:rPr>
  </w:style>
  <w:style w:type="character" w:styleId="Style11" w:customStyle="1">
    <w:name w:val="Основной текст Знак"/>
    <w:qFormat/>
    <w:locked/>
    <w:rPr>
      <w:rFonts w:cs="Times New Roman"/>
      <w:sz w:val="20"/>
      <w:szCs w:val="20"/>
    </w:rPr>
  </w:style>
  <w:style w:type="character" w:styleId="11" w:customStyle="1">
    <w:name w:val="Основной текст с отступом Знак1"/>
    <w:qFormat/>
    <w:locked/>
    <w:rPr>
      <w:rFonts w:cs="Times New Roman"/>
      <w:sz w:val="20"/>
      <w:szCs w:val="20"/>
    </w:rPr>
  </w:style>
  <w:style w:type="character" w:styleId="Style12">
    <w:name w:val="Символ сноски"/>
    <w:semiHidden/>
    <w:qFormat/>
    <w:rPr>
      <w:rFonts w:cs="Times New Roman"/>
      <w:vertAlign w:val="superscript"/>
    </w:rPr>
  </w:style>
  <w:style w:type="character" w:styleId="FootnoteReference">
    <w:name w:val="Footnote Reference"/>
    <w:rPr>
      <w:rFonts w:cs="Times New Roman"/>
      <w:vertAlign w:val="superscript"/>
    </w:rPr>
  </w:style>
  <w:style w:type="character" w:styleId="Style13" w:customStyle="1">
    <w:name w:val="Текст сноски Знак"/>
    <w:semiHidden/>
    <w:qFormat/>
    <w:locked/>
    <w:rPr>
      <w:rFonts w:cs="Times New Roman"/>
      <w:sz w:val="20"/>
      <w:szCs w:val="20"/>
    </w:rPr>
  </w:style>
  <w:style w:type="character" w:styleId="Pagenumber">
    <w:name w:val="page number"/>
    <w:qFormat/>
    <w:rPr>
      <w:rFonts w:cs="Times New Roman"/>
    </w:rPr>
  </w:style>
  <w:style w:type="character" w:styleId="Style14" w:customStyle="1">
    <w:name w:val="Нижний колонтитул Знак"/>
    <w:uiPriority w:val="99"/>
    <w:qFormat/>
    <w:locked/>
    <w:rPr>
      <w:rFonts w:cs="Times New Roman"/>
      <w:sz w:val="20"/>
      <w:szCs w:val="20"/>
    </w:rPr>
  </w:style>
  <w:style w:type="character" w:styleId="Style15" w:customStyle="1">
    <w:name w:val="Верхний колонтитул Знак"/>
    <w:qFormat/>
    <w:locked/>
    <w:rPr>
      <w:rFonts w:cs="Times New Roman"/>
      <w:sz w:val="20"/>
      <w:szCs w:val="20"/>
    </w:rPr>
  </w:style>
  <w:style w:type="character" w:styleId="Style16" w:customStyle="1">
    <w:name w:val="Текст выноски Знак"/>
    <w:link w:val="BalloonText"/>
    <w:semiHidden/>
    <w:qFormat/>
    <w:locked/>
    <w:rPr>
      <w:rFonts w:ascii="Tahoma" w:hAnsi="Tahoma" w:cs="Tahoma"/>
      <w:sz w:val="16"/>
      <w:szCs w:val="16"/>
    </w:rPr>
  </w:style>
  <w:style w:type="character" w:styleId="Style17" w:customStyle="1">
    <w:name w:val="Название Знак"/>
    <w:link w:val="16"/>
    <w:qFormat/>
    <w:locked/>
    <w:rPr>
      <w:rFonts w:ascii="Cambria" w:hAnsi="Cambria" w:eastAsia="Times New Roman" w:cs="Times New Roman"/>
      <w:b/>
      <w:bCs/>
      <w:kern w:val="2"/>
      <w:sz w:val="32"/>
      <w:szCs w:val="32"/>
    </w:rPr>
  </w:style>
  <w:style w:type="character" w:styleId="Hyperlink">
    <w:name w:val="Hyperlink"/>
    <w:basedOn w:val="DefaultParagraphFont"/>
    <w:uiPriority w:val="99"/>
    <w:rsid w:val="00467e3e"/>
    <w:rPr>
      <w:color w:themeColor="hyperlink" w:val="0563C1"/>
      <w:u w:val="single"/>
    </w:rPr>
  </w:style>
  <w:style w:type="character" w:styleId="12" w:customStyle="1">
    <w:name w:val="Текст выноски Знак1"/>
    <w:basedOn w:val="DefaultParagraphFont"/>
    <w:uiPriority w:val="99"/>
    <w:semiHidden/>
    <w:qFormat/>
    <w:rsid w:val="00467e3e"/>
    <w:rPr>
      <w:rFonts w:ascii="Segoe UI" w:hAnsi="Segoe UI" w:eastAsia="Times New Roman" w:cs="Segoe UI"/>
      <w:sz w:val="18"/>
      <w:szCs w:val="18"/>
      <w:lang w:eastAsia="ru-RU"/>
    </w:rPr>
  </w:style>
  <w:style w:type="character" w:styleId="13" w:customStyle="1">
    <w:name w:val="Название Знак1"/>
    <w:basedOn w:val="DefaultParagraphFont"/>
    <w:qFormat/>
    <w:rsid w:val="00467e3e"/>
    <w:rPr>
      <w:b/>
      <w:bCs/>
      <w:sz w:val="24"/>
    </w:rPr>
  </w:style>
  <w:style w:type="character" w:styleId="11pt012" w:customStyle="1">
    <w:name w:val="Стиль Основной текст с отступом + 11 pt Слева:  0 см Выступ:  12... Знак"/>
    <w:basedOn w:val="11"/>
    <w:link w:val="11pt0121"/>
    <w:qFormat/>
    <w:rsid w:val="00467e3e"/>
    <w:rPr>
      <w:rFonts w:cs="Times New Roman"/>
      <w:sz w:val="22"/>
      <w:szCs w:val="20"/>
    </w:rPr>
  </w:style>
  <w:style w:type="character" w:styleId="Style18" w:customStyle="1">
    <w:name w:val="Раздел Знак"/>
    <w:basedOn w:val="11pt012"/>
    <w:link w:val="Style23"/>
    <w:qFormat/>
    <w:rsid w:val="00467e3e"/>
    <w:rPr>
      <w:rFonts w:cs="Times New Roman"/>
      <w:b/>
      <w:sz w:val="22"/>
      <w:szCs w:val="24"/>
      <w:lang w:val="en-US"/>
    </w:rPr>
  </w:style>
  <w:style w:type="character" w:styleId="Style19" w:customStyle="1">
    <w:name w:val="Глава Знак"/>
    <w:basedOn w:val="DefaultParagraphFont"/>
    <w:link w:val="Style24"/>
    <w:qFormat/>
    <w:rsid w:val="00467e3e"/>
    <w:rPr>
      <w:b/>
      <w:sz w:val="24"/>
      <w:szCs w:val="24"/>
    </w:rPr>
  </w:style>
  <w:style w:type="character" w:styleId="14" w:customStyle="1">
    <w:name w:val="Слабое выделение1"/>
    <w:basedOn w:val="DefaultParagraphFont"/>
    <w:uiPriority w:val="19"/>
    <w:qFormat/>
    <w:rsid w:val="00467e3e"/>
    <w:rPr>
      <w:i/>
      <w:iCs/>
      <w:color w:val="404040"/>
    </w:rPr>
  </w:style>
  <w:style w:type="character" w:styleId="SubtleEmphasis">
    <w:name w:val="Subtle Emphasis"/>
    <w:basedOn w:val="DefaultParagraphFont"/>
    <w:uiPriority w:val="19"/>
    <w:qFormat/>
    <w:rsid w:val="00467e3e"/>
    <w:rPr>
      <w:i/>
      <w:iCs/>
      <w:color w:themeColor="text1" w:themeTint="bf" w:val="404040"/>
    </w:rPr>
  </w:style>
  <w:style w:type="character" w:styleId="UnresolvedMention" w:customStyle="1">
    <w:name w:val="Unresolved Mention"/>
    <w:basedOn w:val="DefaultParagraphFont"/>
    <w:uiPriority w:val="99"/>
    <w:semiHidden/>
    <w:unhideWhenUsed/>
    <w:qFormat/>
    <w:rsid w:val="001a3bef"/>
    <w:rPr>
      <w:color w:val="605E5C"/>
      <w:shd w:fill="E1DFDD" w:val="clear"/>
    </w:rPr>
  </w:style>
  <w:style w:type="paragraph" w:styleId="Style20">
    <w:name w:val="Заголовок"/>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link w:val="Style11"/>
    <w:pPr>
      <w:jc w:val="both"/>
    </w:pPr>
    <w:rPr>
      <w:color w:val="000000"/>
      <w:sz w:val="24"/>
    </w:rPr>
  </w:style>
  <w:style w:type="paragraph" w:styleId="List">
    <w:name w:val="List"/>
    <w:basedOn w:val="Normal"/>
    <w:pPr>
      <w:numPr>
        <w:ilvl w:val="0"/>
        <w:numId w:val="1"/>
      </w:numPr>
      <w:spacing w:before="40" w:after="40"/>
      <w:jc w:val="both"/>
    </w:pPr>
    <w:rPr>
      <w:sz w:val="24"/>
    </w:rPr>
  </w:style>
  <w:style w:type="paragraph" w:styleId="Caption">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21" w:customStyle="1">
    <w:name w:val="Список2"/>
    <w:basedOn w:val="List"/>
    <w:qFormat/>
    <w:pPr>
      <w:tabs>
        <w:tab w:val="clear" w:pos="720"/>
        <w:tab w:val="left" w:pos="851" w:leader="none"/>
      </w:tabs>
      <w:ind w:hanging="493" w:left="850"/>
    </w:pPr>
    <w:rPr/>
  </w:style>
  <w:style w:type="paragraph" w:styleId="15" w:customStyle="1">
    <w:name w:val="Номер1"/>
    <w:basedOn w:val="List"/>
    <w:qFormat/>
    <w:pPr>
      <w:numPr>
        <w:ilvl w:val="1"/>
        <w:numId w:val="2"/>
      </w:numPr>
      <w:tabs>
        <w:tab w:val="clear" w:pos="720"/>
        <w:tab w:val="left" w:pos="1620" w:leader="none"/>
      </w:tabs>
      <w:ind w:left="1620"/>
    </w:pPr>
    <w:rPr>
      <w:sz w:val="22"/>
    </w:rPr>
  </w:style>
  <w:style w:type="paragraph" w:styleId="22" w:customStyle="1">
    <w:name w:val="Номер2"/>
    <w:basedOn w:val="21"/>
    <w:qFormat/>
    <w:pPr>
      <w:numPr>
        <w:ilvl w:val="2"/>
        <w:numId w:val="2"/>
      </w:numPr>
      <w:tabs>
        <w:tab w:val="left" w:pos="851" w:leader="none"/>
        <w:tab w:val="left" w:pos="964" w:leader="none"/>
        <w:tab w:val="left" w:pos="2340" w:leader="none"/>
      </w:tabs>
      <w:ind w:hanging="180" w:left="2340"/>
    </w:pPr>
    <w:rPr>
      <w:sz w:val="22"/>
    </w:rPr>
  </w:style>
  <w:style w:type="paragraph" w:styleId="11pt0121" w:customStyle="1">
    <w:name w:val="Стиль Основной текст с отступом + 11 pt Слева:  0 см Выступ:  12..."/>
    <w:basedOn w:val="BodyTextIndent"/>
    <w:link w:val="11pt012"/>
    <w:qFormat/>
    <w:pPr>
      <w:spacing w:before="60" w:after="60"/>
      <w:ind w:hanging="0"/>
      <w:jc w:val="both"/>
    </w:pPr>
    <w:rPr>
      <w:color w:val="auto"/>
      <w:sz w:val="22"/>
      <w:szCs w:val="20"/>
    </w:rPr>
  </w:style>
  <w:style w:type="paragraph" w:styleId="BodyTextIndent">
    <w:name w:val="Body Text Indent"/>
    <w:basedOn w:val="Normal"/>
    <w:link w:val="11"/>
    <w:pPr>
      <w:ind w:firstLine="708"/>
    </w:pPr>
    <w:rPr>
      <w:color w:val="333399"/>
      <w:szCs w:val="24"/>
    </w:rPr>
  </w:style>
  <w:style w:type="paragraph" w:styleId="FootnoteText">
    <w:name w:val="Footnote Text"/>
    <w:basedOn w:val="Normal"/>
    <w:link w:val="Style13"/>
    <w:semiHidden/>
    <w:pPr/>
    <w:rPr/>
  </w:style>
  <w:style w:type="paragraph" w:styleId="Style22">
    <w:name w:val="Колонтитул"/>
    <w:basedOn w:val="Normal"/>
    <w:qFormat/>
    <w:pPr/>
    <w:rPr/>
  </w:style>
  <w:style w:type="paragraph" w:styleId="Footer">
    <w:name w:val="Footer"/>
    <w:basedOn w:val="Normal"/>
    <w:link w:val="Style14"/>
    <w:uiPriority w:val="99"/>
    <w:pPr>
      <w:tabs>
        <w:tab w:val="clear" w:pos="720"/>
        <w:tab w:val="center" w:pos="4677" w:leader="none"/>
        <w:tab w:val="right" w:pos="9355" w:leader="none"/>
      </w:tabs>
    </w:pPr>
    <w:rPr>
      <w:sz w:val="24"/>
      <w:szCs w:val="24"/>
      <w:lang w:val="en-US" w:eastAsia="en-US"/>
    </w:rPr>
  </w:style>
  <w:style w:type="paragraph" w:styleId="Header">
    <w:name w:val="Header"/>
    <w:basedOn w:val="Normal"/>
    <w:link w:val="Style15"/>
    <w:pPr>
      <w:tabs>
        <w:tab w:val="clear" w:pos="720"/>
        <w:tab w:val="center" w:pos="4677" w:leader="none"/>
        <w:tab w:val="right" w:pos="9355" w:leader="none"/>
      </w:tabs>
    </w:pPr>
    <w:rPr/>
  </w:style>
  <w:style w:type="paragraph" w:styleId="BalloonText">
    <w:name w:val="Balloon Text"/>
    <w:basedOn w:val="Normal"/>
    <w:link w:val="Style16"/>
    <w:semiHidden/>
    <w:qFormat/>
    <w:rsid w:val="000655a6"/>
    <w:pPr/>
    <w:rPr>
      <w:rFonts w:ascii="Tahoma" w:hAnsi="Tahoma" w:cs="Tahoma"/>
      <w:sz w:val="16"/>
      <w:szCs w:val="16"/>
    </w:rPr>
  </w:style>
  <w:style w:type="paragraph" w:styleId="ConsPlusNormal" w:customStyle="1">
    <w:name w:val="ConsPlusNormal"/>
    <w:qFormat/>
    <w:rsid w:val="008956ff"/>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ConsNormal" w:customStyle="1">
    <w:name w:val="ConsNormal"/>
    <w:qFormat/>
    <w:rsid w:val="006f4f36"/>
    <w:pPr>
      <w:widowControl w:val="false"/>
      <w:bidi w:val="0"/>
      <w:spacing w:before="0" w:after="0"/>
      <w:ind w:firstLine="720"/>
      <w:jc w:val="left"/>
    </w:pPr>
    <w:rPr>
      <w:rFonts w:ascii="Times New Roman" w:hAnsi="Times New Roman" w:eastAsia="Times New Roman" w:cs="Times New Roman"/>
      <w:color w:val="auto"/>
      <w:kern w:val="0"/>
      <w:sz w:val="24"/>
      <w:szCs w:val="20"/>
      <w:lang w:val="ru-RU" w:eastAsia="ru-RU" w:bidi="ar-SA"/>
    </w:rPr>
  </w:style>
  <w:style w:type="paragraph" w:styleId="BodyText22" w:customStyle="1">
    <w:name w:val="Body Text 22"/>
    <w:basedOn w:val="Normal"/>
    <w:qFormat/>
    <w:rsid w:val="006f4f36"/>
    <w:pPr>
      <w:ind w:firstLine="709"/>
      <w:jc w:val="both"/>
    </w:pPr>
    <w:rPr>
      <w:sz w:val="24"/>
    </w:rPr>
  </w:style>
  <w:style w:type="paragraph" w:styleId="221" w:customStyle="1">
    <w:name w:val="Основной текст 22"/>
    <w:basedOn w:val="Normal"/>
    <w:qFormat/>
    <w:rsid w:val="008b0976"/>
    <w:pPr>
      <w:jc w:val="both"/>
    </w:pPr>
    <w:rPr>
      <w:sz w:val="28"/>
    </w:rPr>
  </w:style>
  <w:style w:type="paragraph" w:styleId="ConsNonformat" w:customStyle="1">
    <w:name w:val="ConsNonformat"/>
    <w:qFormat/>
    <w:rsid w:val="008b0976"/>
    <w:pPr>
      <w:widowControl w:val="false"/>
      <w:bidi w:val="0"/>
      <w:spacing w:before="0" w:after="0"/>
      <w:jc w:val="left"/>
    </w:pPr>
    <w:rPr>
      <w:rFonts w:ascii="Courier New" w:hAnsi="Courier New" w:eastAsia="Times New Roman" w:cs="Times New Roman"/>
      <w:color w:val="auto"/>
      <w:kern w:val="0"/>
      <w:sz w:val="20"/>
      <w:szCs w:val="20"/>
      <w:lang w:val="ru-RU" w:eastAsia="ru-RU" w:bidi="ar-SA"/>
    </w:rPr>
  </w:style>
  <w:style w:type="paragraph" w:styleId="ConsPlusTitle" w:customStyle="1">
    <w:name w:val="ConsPlusTitle"/>
    <w:qFormat/>
    <w:rsid w:val="00d04edb"/>
    <w:pPr>
      <w:widowControl w:val="false"/>
      <w:bidi w:val="0"/>
      <w:spacing w:before="0" w:after="0"/>
      <w:jc w:val="left"/>
    </w:pPr>
    <w:rPr>
      <w:rFonts w:ascii="Arial" w:hAnsi="Arial" w:cs="Arial" w:eastAsia="Times New Roman"/>
      <w:b/>
      <w:bCs/>
      <w:color w:val="auto"/>
      <w:kern w:val="0"/>
      <w:sz w:val="20"/>
      <w:szCs w:val="20"/>
      <w:lang w:val="ru-RU" w:eastAsia="ru-RU" w:bidi="ar-SA"/>
    </w:rPr>
  </w:style>
  <w:style w:type="paragraph" w:styleId="16" w:customStyle="1">
    <w:name w:val="Название1"/>
    <w:basedOn w:val="Normal"/>
    <w:link w:val="Style17"/>
    <w:qFormat/>
    <w:rsid w:val="0025511e"/>
    <w:pPr>
      <w:jc w:val="center"/>
    </w:pPr>
    <w:rPr>
      <w:b/>
      <w:bCs/>
    </w:rPr>
  </w:style>
  <w:style w:type="paragraph" w:styleId="Caption1">
    <w:name w:val="caption1"/>
    <w:basedOn w:val="Normal"/>
    <w:next w:val="Normal"/>
    <w:qFormat/>
    <w:rsid w:val="0025511e"/>
    <w:pPr>
      <w:jc w:val="center"/>
    </w:pPr>
    <w:rPr>
      <w:b/>
      <w:bCs/>
      <w:sz w:val="36"/>
      <w:szCs w:val="36"/>
    </w:rPr>
  </w:style>
  <w:style w:type="paragraph" w:styleId="ConsPlusNonformat" w:customStyle="1">
    <w:name w:val="ConsPlusNonformat"/>
    <w:qFormat/>
    <w:rsid w:val="000c54cb"/>
    <w:pPr>
      <w:widowControl/>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ubtitle">
    <w:name w:val="Subtitle"/>
    <w:basedOn w:val="Normal"/>
    <w:qFormat/>
    <w:locked/>
    <w:rsid w:val="005c6cf4"/>
    <w:pPr>
      <w:jc w:val="center"/>
    </w:pPr>
    <w:rPr>
      <w:b/>
      <w:sz w:val="32"/>
      <w:szCs w:val="24"/>
    </w:rPr>
  </w:style>
  <w:style w:type="paragraph" w:styleId="Title">
    <w:name w:val="Title"/>
    <w:basedOn w:val="Normal"/>
    <w:link w:val="13"/>
    <w:qFormat/>
    <w:locked/>
    <w:rsid w:val="00467e3e"/>
    <w:pPr>
      <w:jc w:val="center"/>
    </w:pPr>
    <w:rPr>
      <w:b/>
      <w:bCs/>
      <w:sz w:val="24"/>
    </w:rPr>
  </w:style>
  <w:style w:type="paragraph" w:styleId="Style23" w:customStyle="1">
    <w:name w:val="Раздел"/>
    <w:basedOn w:val="11pt0121"/>
    <w:link w:val="Style18"/>
    <w:qFormat/>
    <w:rsid w:val="00467e3e"/>
    <w:pPr>
      <w:spacing w:before="0" w:after="0"/>
      <w:jc w:val="center"/>
    </w:pPr>
    <w:rPr>
      <w:b/>
      <w:szCs w:val="24"/>
      <w:lang w:val="en-US"/>
    </w:rPr>
  </w:style>
  <w:style w:type="paragraph" w:styleId="Style24" w:customStyle="1">
    <w:name w:val="Глава"/>
    <w:basedOn w:val="Normal"/>
    <w:link w:val="Style19"/>
    <w:qFormat/>
    <w:rsid w:val="00467e3e"/>
    <w:pPr>
      <w:ind w:firstLine="709"/>
      <w:jc w:val="center"/>
    </w:pPr>
    <w:rPr>
      <w:b/>
      <w:sz w:val="24"/>
      <w:szCs w:val="24"/>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467e3e"/>
  </w:style>
  <w:style w:type="table" w:default="1" w:styleId="a2">
    <w:name w:val="Normal Table"/>
    <w:uiPriority w:val="99"/>
    <w:semiHidden/>
    <w:unhideWhenUsed/>
    <w:tblPr>
      <w:tblCellMar>
        <w:top w:w="0" w:type="dxa"/>
        <w:left w:w="108" w:type="dxa"/>
        <w:bottom w:w="0" w:type="dxa"/>
        <w:right w:w="108" w:type="dxa"/>
      </w:tblCellMar>
    </w:tblPr>
  </w:style>
  <w:style w:type="table" w:styleId="af1">
    <w:name w:val="Table Grid"/>
    <w:basedOn w:val="a2"/>
    <w:rsid w:val="002551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Сетка таблицы1"/>
    <w:basedOn w:val="a2"/>
    <w:rsid w:val="00467e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189</TotalTime>
  <Application>LibreOffice/7.6.0.3$Windows_X86_64 LibreOffice_project/69edd8b8ebc41d00b4de3915dc82f8f0fc3b6265</Application>
  <AppVersion>15.0000</AppVersion>
  <Pages>4</Pages>
  <Words>1298</Words>
  <Characters>10011</Characters>
  <CharactersWithSpaces>11351</CharactersWithSpaces>
  <Paragraphs>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2023-08-09T03:21:00Z</dcterms:created>
  <dc:creator>Сергей Коростелёв</dc:creator>
  <dc:description/>
  <dc:language>ru-RU</dc:language>
  <cp:lastModifiedBy>ELENA</cp:lastModifiedBy>
  <cp:lastPrinted>2023-09-29T04:05:00Z</cp:lastPrinted>
  <dcterms:modified xsi:type="dcterms:W3CDTF">2023-09-29T04:07:00Z</dcterms:modified>
  <cp:revision>22</cp:revision>
  <dc:subject/>
  <dc:title> </dc:title>
</cp:coreProperties>
</file>

<file path=docProps/custom.xml><?xml version="1.0" encoding="utf-8"?>
<Properties xmlns="http://schemas.openxmlformats.org/officeDocument/2006/custom-properties" xmlns:vt="http://schemas.openxmlformats.org/officeDocument/2006/docPropsVTypes"/>
</file>