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СОВЕТ  ДЕПУТАТОВ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КРОПАЧЕВСКОГО ГОРОДСКОГО ПОСЕЛЕНИЯ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АШИНСКОГО МУНИЦИПАЛЬНОГО РАЙОНА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>ЧЕЛЯБИНСКОЙ ОБЛАСТИ</w:t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</w:r>
    </w:p>
    <w:p>
      <w:pPr>
        <w:pStyle w:val="Normal"/>
        <w:bidi w:val="0"/>
        <w:ind w:hanging="0" w:start="0" w:end="0"/>
        <w:jc w:val="center"/>
        <w:rPr>
          <w:rFonts w:ascii="Times New Roman" w:hAnsi="Times New Roman"/>
          <w:b/>
          <w:bCs/>
        </w:rPr>
      </w:pPr>
      <w:r>
        <w:rPr>
          <w:b/>
          <w:bCs/>
        </w:rPr>
        <w:t xml:space="preserve">РЕШЕНИЕ </w:t>
      </w:r>
    </w:p>
    <w:p>
      <w:pPr>
        <w:pStyle w:val="Normal"/>
        <w:pBdr>
          <w:bottom w:val="single" w:sz="12" w:space="1" w:color="000000"/>
        </w:pBdr>
        <w:bidi w:val="0"/>
        <w:ind w:hanging="0" w:start="0" w:end="0"/>
        <w:jc w:val="center"/>
        <w:rPr>
          <w:rFonts w:ascii="Times New Roman" w:hAnsi="Times New Roman"/>
          <w:lang w:eastAsia="en-US"/>
        </w:rPr>
      </w:pPr>
      <w:r>
        <w:rPr>
          <w:lang w:eastAsia="en-US"/>
        </w:rPr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hanging="0" w:start="0" w:end="0"/>
        <w:rPr>
          <w:rFonts w:ascii="Times New Roman" w:hAnsi="Times New Roman"/>
        </w:rPr>
      </w:pPr>
      <w:r>
        <w:rPr/>
        <w:t xml:space="preserve">от 01 декабря  2023  года  №   39                                                                    </w:t>
        <w:tab/>
        <w:tab/>
        <w:tab/>
        <w:tab/>
        <w:tab/>
        <w:t xml:space="preserve">                                                                           </w:t>
      </w:r>
    </w:p>
    <w:tbl>
      <w:tblPr>
        <w:tblW w:w="5688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</w:tblPr>
      <w:tblGrid>
        <w:gridCol w:w="5688"/>
      </w:tblGrid>
      <w:tr>
        <w:trPr>
          <w:trHeight w:val="712" w:hRule="atLeast"/>
        </w:trPr>
        <w:tc>
          <w:tcPr>
            <w:tcW w:w="5688" w:type="dxa"/>
            <w:tcBorders/>
          </w:tcPr>
          <w:p>
            <w:pPr>
              <w:pStyle w:val="Normal"/>
              <w:tabs>
                <w:tab w:val="clear" w:pos="708"/>
                <w:tab w:val="left" w:pos="4350" w:leader="none"/>
                <w:tab w:val="left" w:pos="7590" w:leader="none"/>
              </w:tabs>
              <w:bidi w:val="0"/>
              <w:ind w:hanging="0" w:start="0" w:end="0"/>
              <w:jc w:val="both"/>
              <w:rPr/>
            </w:pPr>
            <w:r>
              <w:rPr/>
              <w:t>О внесении изменений в решение Совета депутатов Кропачевского городского поселения от 15.03.2017 № 20 «Об утверждении Положения об оплате труда работников, занятых обслуживанием органов местного самоуправления Кропачевского  городского поселения»</w:t>
            </w:r>
          </w:p>
        </w:tc>
      </w:tr>
    </w:tbl>
    <w:p>
      <w:pPr>
        <w:pStyle w:val="Normal"/>
        <w:bidi w:val="0"/>
        <w:ind w:hanging="0" w:start="0" w:end="-193"/>
        <w:rPr>
          <w:rFonts w:ascii="Times New Roman" w:hAnsi="Times New Roman"/>
        </w:rPr>
      </w:pPr>
      <w:r>
        <w:rPr/>
        <w:t xml:space="preserve">                              </w:t>
      </w:r>
      <w:r>
        <w:rPr/>
        <w:tab/>
      </w:r>
    </w:p>
    <w:p>
      <w:pPr>
        <w:pStyle w:val="Normal"/>
        <w:widowControl w:val="false"/>
        <w:bidi w:val="0"/>
        <w:ind w:firstLine="426" w:start="0" w:end="0"/>
        <w:jc w:val="both"/>
        <w:rPr>
          <w:rFonts w:ascii="Times New Roman" w:hAnsi="Times New Roman"/>
        </w:rPr>
      </w:pPr>
      <w:r>
        <w:rPr/>
        <w:t xml:space="preserve">Руководствуясь Трудовым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Кропачевского городского поселения Ашинского муниципального района Челябинской области, </w:t>
      </w:r>
    </w:p>
    <w:p>
      <w:pPr>
        <w:pStyle w:val="Normal"/>
        <w:widowControl w:val="false"/>
        <w:bidi w:val="0"/>
        <w:ind w:hanging="0" w:start="0" w:end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widowControl w:val="false"/>
        <w:bidi w:val="0"/>
        <w:ind w:hanging="0" w:start="0" w:end="0"/>
        <w:jc w:val="center"/>
        <w:rPr>
          <w:rFonts w:ascii="Times New Roman" w:hAnsi="Times New Roman"/>
        </w:rPr>
      </w:pPr>
      <w:r>
        <w:rPr/>
        <w:t>Совет депутатов Кропачевского городского поселения  РЕШАЕТ:</w:t>
      </w:r>
    </w:p>
    <w:p>
      <w:pPr>
        <w:pStyle w:val="Normal"/>
        <w:widowControl w:val="false"/>
        <w:bidi w:val="0"/>
        <w:ind w:firstLine="426" w:start="0" w:end="0"/>
        <w:jc w:val="center"/>
        <w:rPr>
          <w:rFonts w:ascii="Times New Roman" w:hAnsi="Times New Roman"/>
        </w:rPr>
      </w:pPr>
      <w:r>
        <w:rPr/>
      </w:r>
    </w:p>
    <w:p>
      <w:pPr>
        <w:pStyle w:val="Normal"/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1. Внести изменения в решение Совета  депутатов Кропачевского городского поселения от 15.03.2017г. № 20  «Об утверждении Положения об оплате труда работников, занятых обслуживанием органов местного самоуправления Кропачевского городского поселения», (далее-Положение), изложив Приложение 1 к Положению в  новой  редакции (Приложение 1к настоящему решению).</w:t>
      </w:r>
    </w:p>
    <w:p>
      <w:pPr>
        <w:pStyle w:val="Normal"/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2. Приложение 1 к Положению, утвержденным решением Совета депутатов Кропачевского городского поселения от 06.02.2023г. № 07 «О внесении изменений в решение Совета депутатов Кропачевского городского поселения от 15.03.2017г. № 20 «Об утверждении Положения  об оплате труда работников, занятых обслуживанием органов местного самоуправления Кропачевского городского поселения» признать утратившим силу.</w:t>
      </w:r>
    </w:p>
    <w:p>
      <w:pPr>
        <w:pStyle w:val="Normal"/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3. Настоящее решение подлежит  официальному  опубликованию на официальном  сайте  Кропачевского городского  поселения (www. kropachevo.ru, регистрация в качестве сетевого издания: ЭЛ №ФС77-73787 от 29.09.2018).</w:t>
      </w:r>
    </w:p>
    <w:p>
      <w:pPr>
        <w:pStyle w:val="Normal"/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4. Контроль исполнения настоящего решения возложить на постоянную комиссию Совета депутатов Кропачевского городского поселения по бюджету, налогам, экономической политике.</w:t>
      </w:r>
    </w:p>
    <w:p>
      <w:pPr>
        <w:pStyle w:val="Normal"/>
        <w:bidi w:val="0"/>
        <w:ind w:firstLine="708" w:start="0" w:end="0"/>
        <w:jc w:val="both"/>
        <w:rPr>
          <w:rFonts w:ascii="Times New Roman" w:hAnsi="Times New Roman"/>
        </w:rPr>
      </w:pPr>
      <w:r>
        <w:rPr/>
        <w:t>5. Настоящее решение  вступает в силу со дня его подписания и распространяет свое действие  на правоотношения, возникшие с 01 декабря 2023 года.</w:t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Lines/>
        <w:widowControl w:val="false"/>
        <w:bidi w:val="0"/>
        <w:ind w:hanging="0" w:start="0" w:end="0"/>
        <w:jc w:val="both"/>
        <w:rPr>
          <w:rFonts w:ascii="Times New Roman" w:hAnsi="Times New Roman"/>
        </w:rPr>
      </w:pPr>
      <w:r>
        <w:rPr/>
        <w:t>Председатель Совета депутатов</w:t>
      </w:r>
    </w:p>
    <w:p>
      <w:pPr>
        <w:pStyle w:val="Normal"/>
        <w:keepLines/>
        <w:widowControl w:val="false"/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Кропачевского городского поселения                          </w:t>
        <w:tab/>
        <w:tab/>
        <w:tab/>
        <w:tab/>
        <w:t xml:space="preserve">     А.Н.Юдин</w:t>
      </w:r>
    </w:p>
    <w:p>
      <w:pPr>
        <w:pStyle w:val="Normal"/>
        <w:keepLines/>
        <w:widowControl w:val="false"/>
        <w:bidi w:val="0"/>
        <w:ind w:hanging="0" w:start="0" w:end="0"/>
        <w:jc w:val="both"/>
        <w:rPr>
          <w:rFonts w:ascii="Times New Roman" w:hAnsi="Times New Roman"/>
        </w:rPr>
      </w:pPr>
      <w:r>
        <w:rPr/>
      </w:r>
    </w:p>
    <w:p>
      <w:pPr>
        <w:pStyle w:val="Normal"/>
        <w:keepLines/>
        <w:widowControl w:val="false"/>
        <w:bidi w:val="0"/>
        <w:ind w:hanging="0" w:start="0" w:end="0"/>
        <w:jc w:val="both"/>
        <w:rPr>
          <w:rFonts w:ascii="Times New Roman" w:hAnsi="Times New Roman"/>
        </w:rPr>
      </w:pPr>
      <w:r>
        <w:rPr/>
        <w:t>Глава Кропачевского</w:t>
      </w:r>
    </w:p>
    <w:p>
      <w:pPr>
        <w:pStyle w:val="Normal"/>
        <w:keepLines/>
        <w:widowControl w:val="false"/>
        <w:bidi w:val="0"/>
        <w:ind w:hanging="0" w:start="0" w:end="0"/>
        <w:jc w:val="both"/>
        <w:rPr>
          <w:rFonts w:ascii="Times New Roman" w:hAnsi="Times New Roman"/>
        </w:rPr>
      </w:pPr>
      <w:r>
        <w:rPr/>
        <w:t xml:space="preserve">городского поселения                                           </w:t>
        <w:tab/>
        <w:tab/>
        <w:tab/>
        <w:tab/>
        <w:t xml:space="preserve">        У.Р.Зайнетдинов</w:t>
      </w:r>
    </w:p>
    <w:p>
      <w:pPr>
        <w:pStyle w:val="Normal"/>
        <w:keepNext w:val="true"/>
        <w:keepLines/>
        <w:numPr>
          <w:ilvl w:val="0"/>
          <w:numId w:val="0"/>
        </w:numPr>
        <w:tabs>
          <w:tab w:val="clear" w:pos="708"/>
          <w:tab w:val="left" w:pos="7088" w:leader="none"/>
        </w:tabs>
        <w:bidi w:val="0"/>
        <w:ind w:hanging="0" w:start="0" w:end="0"/>
        <w:jc w:val="both"/>
        <w:outlineLvl w:val="5"/>
        <w:rPr>
          <w:rFonts w:ascii="Times New Roman" w:hAnsi="Times New Roman"/>
        </w:rPr>
      </w:pPr>
      <w:r>
        <w:rPr/>
      </w:r>
    </w:p>
    <w:p>
      <w:pPr>
        <w:sectPr>
          <w:type w:val="nextPage"/>
          <w:pgSz w:w="11906" w:h="16838"/>
          <w:pgMar w:left="1701" w:right="851" w:gutter="0" w:header="0" w:top="1134" w:footer="0" w:bottom="1134"/>
          <w:pgNumType w:fmt="decimal"/>
          <w:formProt w:val="false"/>
          <w:textDirection w:val="lrTb"/>
          <w:docGrid w:type="default" w:linePitch="100" w:charSpace="0"/>
        </w:sectPr>
        <w:pStyle w:val="Normal"/>
        <w:keepNext w:val="true"/>
        <w:keepLines/>
        <w:bidi w:val="0"/>
        <w:ind w:hanging="0" w:start="0" w:end="0"/>
        <w:rPr>
          <w:rFonts w:ascii="Times New Roman" w:hAnsi="Times New Roman"/>
        </w:rPr>
      </w:pPr>
      <w:r>
        <w:rPr/>
        <w:t xml:space="preserve">                                                                                                                         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Приложение  </w:t>
      </w:r>
    </w:p>
    <w:p>
      <w:pPr>
        <w:pStyle w:val="Normal"/>
        <w:bidi w:val="0"/>
        <w:ind w:hanging="0" w:start="4536" w:end="0"/>
        <w:jc w:val="end"/>
        <w:rPr>
          <w:rFonts w:ascii="Times New Roman" w:hAnsi="Times New Roman"/>
        </w:rPr>
      </w:pPr>
      <w:r>
        <w:rPr/>
        <w:t>к решению Совета депутатов</w:t>
      </w:r>
    </w:p>
    <w:p>
      <w:pPr>
        <w:pStyle w:val="Normal"/>
        <w:bidi w:val="0"/>
        <w:ind w:hanging="0" w:start="4536" w:end="0"/>
        <w:jc w:val="end"/>
        <w:rPr>
          <w:rFonts w:ascii="Times New Roman" w:hAnsi="Times New Roman"/>
        </w:rPr>
      </w:pPr>
      <w:r>
        <w:rPr/>
        <w:t>Кропачевского городского поселения</w:t>
      </w:r>
    </w:p>
    <w:p>
      <w:pPr>
        <w:pStyle w:val="Normal"/>
        <w:bidi w:val="0"/>
        <w:ind w:hanging="0" w:start="0" w:end="0"/>
        <w:jc w:val="end"/>
        <w:rPr>
          <w:rFonts w:ascii="Times New Roman" w:hAnsi="Times New Roman"/>
        </w:rPr>
      </w:pPr>
      <w:r>
        <w:rPr/>
        <w:t xml:space="preserve">от  01 декабря 2023года  № 39                                                                                  </w:t>
      </w:r>
    </w:p>
    <w:p>
      <w:pPr>
        <w:pStyle w:val="Normal"/>
        <w:widowControl w:val="false"/>
        <w:bidi w:val="0"/>
        <w:ind w:hanging="0" w:start="0" w:end="0"/>
        <w:jc w:val="end"/>
        <w:rPr>
          <w:rFonts w:ascii="Times New Roman" w:hAnsi="Times New Roman"/>
        </w:rPr>
      </w:pPr>
      <w:r>
        <w:rPr/>
      </w:r>
      <w:bookmarkStart w:id="0" w:name="Par125"/>
      <w:bookmarkStart w:id="1" w:name="Par125"/>
      <w:bookmarkEnd w:id="1"/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Приложение 1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к Положению об оплате труда работников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 xml:space="preserve">занятых обслуживанием органом местного 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>
          <w:spacing w:val="-4"/>
        </w:rPr>
        <w:t>самоуправления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</w:rPr>
      </w:pPr>
      <w:r>
        <w:rPr/>
        <w:t>от 15.03.2017 № 20 «Об утверждении Положения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</w:rPr>
      </w:pPr>
      <w:r>
        <w:rPr/>
        <w:t>об оплате труда работников, занятых обслуживанием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</w:rPr>
      </w:pPr>
      <w:r>
        <w:rPr/>
        <w:t>органов местного самоуправления</w:t>
      </w:r>
    </w:p>
    <w:p>
      <w:pPr>
        <w:pStyle w:val="Normal"/>
        <w:shd w:fill="FFFFFF"/>
        <w:bidi w:val="0"/>
        <w:ind w:hanging="0" w:start="0" w:end="0"/>
        <w:jc w:val="end"/>
        <w:rPr>
          <w:rFonts w:ascii="Times New Roman" w:hAnsi="Times New Roman"/>
          <w:spacing w:val="-4"/>
        </w:rPr>
      </w:pPr>
      <w:r>
        <w:rPr/>
        <w:t>Кропачевского  городского поселения»</w:t>
      </w:r>
    </w:p>
    <w:p>
      <w:pPr>
        <w:pStyle w:val="Normal"/>
        <w:shd w:fill="FFFFFF"/>
        <w:bidi w:val="0"/>
        <w:ind w:hanging="0" w:start="0" w:end="0"/>
        <w:jc w:val="both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shd w:fill="FFFFFF"/>
        <w:bidi w:val="0"/>
        <w:ind w:hanging="0" w:start="0" w:end="0"/>
        <w:jc w:val="both"/>
        <w:rPr>
          <w:rFonts w:ascii="Times New Roman" w:hAnsi="Times New Roman"/>
          <w:spacing w:val="-4"/>
        </w:rPr>
      </w:pPr>
      <w:r>
        <w:rPr>
          <w:spacing w:val="-4"/>
        </w:rPr>
      </w:r>
    </w:p>
    <w:p>
      <w:pPr>
        <w:pStyle w:val="Normal"/>
        <w:shd w:fill="FFFFFF"/>
        <w:bidi w:val="0"/>
        <w:ind w:hanging="0" w:start="0" w:end="0"/>
        <w:jc w:val="center"/>
        <w:rPr>
          <w:rFonts w:ascii="Times New Roman" w:hAnsi="Times New Roman"/>
          <w:b/>
          <w:spacing w:val="-4"/>
        </w:rPr>
      </w:pPr>
      <w:r>
        <w:rPr>
          <w:b/>
        </w:rPr>
        <w:t xml:space="preserve">Размеры должностных окладов по профессиональным квалификационным группам общеотраслевых профессий </w:t>
      </w:r>
      <w:r>
        <w:rPr>
          <w:b/>
          <w:spacing w:val="-4"/>
        </w:rPr>
        <w:t>рабочих</w:t>
      </w:r>
    </w:p>
    <w:p>
      <w:pPr>
        <w:pStyle w:val="Normal"/>
        <w:shd w:fill="FFFFFF"/>
        <w:bidi w:val="0"/>
        <w:ind w:hanging="0" w:start="0" w:end="0"/>
        <w:jc w:val="center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tbl>
      <w:tblPr>
        <w:tblW w:w="9667" w:type="dxa"/>
        <w:jc w:val="start"/>
        <w:tblInd w:w="5" w:type="dxa"/>
        <w:tblLayout w:type="fixed"/>
        <w:tblCellMar>
          <w:top w:w="0" w:type="dxa"/>
          <w:start w:w="28" w:type="dxa"/>
          <w:bottom w:w="0" w:type="dxa"/>
          <w:end w:w="28" w:type="dxa"/>
        </w:tblCellMar>
      </w:tblPr>
      <w:tblGrid>
        <w:gridCol w:w="2153"/>
        <w:gridCol w:w="5529"/>
        <w:gridCol w:w="1985"/>
      </w:tblGrid>
      <w:tr>
        <w:trPr/>
        <w:tc>
          <w:tcPr>
            <w:tcW w:w="21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0" w:start="0" w:end="0"/>
              <w:jc w:val="center"/>
              <w:rPr/>
            </w:pPr>
            <w:r>
              <w:rPr>
                <w:color w:val="000000"/>
                <w:spacing w:val="-4"/>
              </w:rPr>
              <w:t>Квалификационные уровни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firstLine="113" w:start="0" w:end="0"/>
              <w:jc w:val="center"/>
              <w:rPr/>
            </w:pPr>
            <w:r>
              <w:rPr>
                <w:color w:val="000000"/>
                <w:spacing w:val="-4"/>
              </w:rPr>
              <w:t>Профессии рабочих, отнесенные к квалификационным уровням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28" w:start="0" w:end="0"/>
              <w:jc w:val="center"/>
              <w:rPr>
                <w:rFonts w:ascii="Times New Roman" w:hAnsi="Times New Roman"/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Размер должностного оклада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28" w:start="0" w:end="0"/>
              <w:jc w:val="center"/>
              <w:rPr/>
            </w:pPr>
            <w:r>
              <w:rPr>
                <w:color w:val="000000"/>
                <w:spacing w:val="-4"/>
              </w:rPr>
              <w:t>(рублей)</w:t>
            </w:r>
          </w:p>
        </w:tc>
      </w:tr>
      <w:tr>
        <w:trPr/>
        <w:tc>
          <w:tcPr>
            <w:tcW w:w="96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start="0" w:end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1. Профессиональная квалификационная группа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start="0" w:end="0"/>
              <w:jc w:val="center"/>
              <w:rPr/>
            </w:pPr>
            <w:r>
              <w:rPr>
                <w:b/>
                <w:i/>
                <w:color w:val="000000"/>
                <w:spacing w:val="-4"/>
              </w:rPr>
              <w:t>«Общеотраслевые профессии рабочих первого уровня»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firstLine="142" w:start="0" w:end="0"/>
              <w:jc w:val="center"/>
              <w:rPr/>
            </w:pPr>
            <w:r>
              <w:rPr>
                <w:color w:val="000000"/>
                <w:spacing w:val="-4"/>
              </w:rPr>
              <w:t>1 квалификационный уровень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1" w:start="114" w:end="113"/>
              <w:jc w:val="both"/>
              <w:rPr/>
            </w:pPr>
            <w:r>
              <w:rPr>
                <w:color w:val="000000"/>
                <w:spacing w:val="-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уборщик служебных помещений, рабочий по комплексному обслуживанию и ремонту зданий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170" w:start="0" w:end="0"/>
              <w:jc w:val="center"/>
              <w:rPr/>
            </w:pPr>
            <w:r>
              <w:rPr>
                <w:color w:val="000000"/>
                <w:spacing w:val="-4"/>
              </w:rPr>
              <w:t>4 888</w:t>
            </w:r>
          </w:p>
        </w:tc>
      </w:tr>
      <w:tr>
        <w:trPr/>
        <w:tc>
          <w:tcPr>
            <w:tcW w:w="9667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0" w:start="0" w:end="0"/>
              <w:jc w:val="center"/>
              <w:rPr>
                <w:rFonts w:ascii="Times New Roman" w:hAnsi="Times New Roman"/>
                <w:b/>
                <w:i/>
                <w:i/>
                <w:color w:val="000000"/>
                <w:spacing w:val="-4"/>
              </w:rPr>
            </w:pPr>
            <w:r>
              <w:rPr>
                <w:b/>
                <w:i/>
                <w:color w:val="000000"/>
                <w:spacing w:val="-4"/>
              </w:rPr>
              <w:t>2. Профессиональная квалификационная группа</w:t>
            </w:r>
          </w:p>
          <w:p>
            <w:pPr>
              <w:pStyle w:val="Normal"/>
              <w:tabs>
                <w:tab w:val="clear" w:pos="708"/>
              </w:tabs>
              <w:bidi w:val="0"/>
              <w:ind w:hanging="0" w:start="0" w:end="0"/>
              <w:jc w:val="center"/>
              <w:rPr/>
            </w:pPr>
            <w:r>
              <w:rPr>
                <w:b/>
                <w:i/>
                <w:color w:val="000000"/>
                <w:spacing w:val="-4"/>
              </w:rPr>
              <w:t>«Общеотраслевые профессии рабочих второго уровня»</w:t>
            </w:r>
          </w:p>
        </w:tc>
      </w:tr>
      <w:tr>
        <w:trPr/>
        <w:tc>
          <w:tcPr>
            <w:tcW w:w="215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firstLine="142" w:start="0" w:end="0"/>
              <w:jc w:val="center"/>
              <w:rPr/>
            </w:pPr>
            <w:r>
              <w:rPr>
                <w:color w:val="000000"/>
                <w:spacing w:val="-4"/>
              </w:rPr>
              <w:t>1 квалификационный уровень</w:t>
            </w:r>
          </w:p>
        </w:tc>
        <w:tc>
          <w:tcPr>
            <w:tcW w:w="552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Normal"/>
              <w:tabs>
                <w:tab w:val="clear" w:pos="708"/>
              </w:tabs>
              <w:bidi w:val="0"/>
              <w:ind w:hanging="1" w:start="114" w:end="113"/>
              <w:jc w:val="both"/>
              <w:rPr/>
            </w:pPr>
            <w:r>
              <w:rPr>
                <w:color w:val="000000"/>
                <w:spacing w:val="-4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рабочих; водитель автомобиля</w:t>
            </w:r>
          </w:p>
        </w:tc>
        <w:tc>
          <w:tcPr>
            <w:tcW w:w="198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center"/>
          </w:tcPr>
          <w:p>
            <w:pPr>
              <w:pStyle w:val="Normal"/>
              <w:tabs>
                <w:tab w:val="clear" w:pos="708"/>
              </w:tabs>
              <w:bidi w:val="0"/>
              <w:ind w:hanging="28" w:start="0" w:end="0"/>
              <w:jc w:val="center"/>
              <w:rPr/>
            </w:pPr>
            <w:r>
              <w:rPr>
                <w:color w:val="000000"/>
                <w:spacing w:val="-4"/>
              </w:rPr>
              <w:t>5 572</w:t>
            </w:r>
          </w:p>
        </w:tc>
      </w:tr>
    </w:tbl>
    <w:p>
      <w:pPr>
        <w:pStyle w:val="Normal"/>
        <w:shd w:fill="FFFFFF"/>
        <w:bidi w:val="0"/>
        <w:ind w:hanging="0" w:start="0" w:end="0"/>
        <w:jc w:val="center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p>
      <w:pPr>
        <w:pStyle w:val="Normal"/>
        <w:shd w:fill="FFFFFF"/>
        <w:bidi w:val="0"/>
        <w:ind w:hanging="0" w:start="0" w:end="0"/>
        <w:jc w:val="center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p>
      <w:pPr>
        <w:pStyle w:val="Normal"/>
        <w:shd w:fill="FFFFFF"/>
        <w:bidi w:val="0"/>
        <w:ind w:hanging="0" w:start="0" w:end="0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p>
      <w:pPr>
        <w:pStyle w:val="Normal"/>
        <w:shd w:fill="FFFFFF"/>
        <w:bidi w:val="0"/>
        <w:ind w:hanging="0" w:start="0" w:end="0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p>
      <w:pPr>
        <w:pStyle w:val="Normal"/>
        <w:shd w:fill="FFFFFF"/>
        <w:bidi w:val="0"/>
        <w:ind w:hanging="0" w:start="0" w:end="0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p>
      <w:pPr>
        <w:pStyle w:val="Normal"/>
        <w:shd w:fill="FFFFFF"/>
        <w:bidi w:val="0"/>
        <w:ind w:hanging="0" w:start="0" w:end="0"/>
        <w:rPr>
          <w:rFonts w:ascii="Times New Roman" w:hAnsi="Times New Roman"/>
          <w:b/>
          <w:spacing w:val="-4"/>
        </w:rPr>
      </w:pPr>
      <w:r>
        <w:rPr>
          <w:b/>
          <w:spacing w:val="-4"/>
        </w:rPr>
      </w:r>
    </w:p>
    <w:sectPr>
      <w:headerReference w:type="default" r:id="rId2"/>
      <w:type w:val="nextPage"/>
      <w:pgSz w:w="11906" w:h="16838"/>
      <w:pgMar w:left="1701" w:right="851" w:gutter="0" w:header="709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  <w:font w:name="Tahoma">
    <w:charset w:val="cc" w:characterSet="windows-1251"/>
    <w:family w:val="roman"/>
    <w:pitch w:val="variable"/>
  </w:font>
  <w:font w:name="Liberation Sans">
    <w:altName w:val="Arial"/>
    <w:charset w:val="cc" w:characterSet="windows-1251"/>
    <w:family w:val="swiss"/>
    <w:pitch w:val="variable"/>
  </w:font>
  <w:font w:name="Arial">
    <w:charset w:val="cc" w:characterSet="windows-125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bidi w:val="0"/>
      <w:jc w:val="start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 Unicode MS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4"/>
      <w:szCs w:val="24"/>
      <w:lang w:val="ru-RU" w:eastAsia="ru-RU" w:bidi="ar-SA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>
    <w:name w:val="Default Paragraph Font"/>
    <w:qFormat/>
    <w:rPr/>
  </w:style>
  <w:style w:type="character" w:styleId="6">
    <w:name w:val="Заголовок 6 Знак"/>
    <w:basedOn w:val="DefaultParagraphFont"/>
    <w:qFormat/>
    <w:rPr>
      <w:rFonts w:ascii="Calibri" w:hAnsi="Calibri" w:eastAsia="Times New Roman"/>
      <w:b/>
      <w:bCs/>
      <w:sz w:val="22"/>
      <w:szCs w:val="22"/>
    </w:rPr>
  </w:style>
  <w:style w:type="character" w:styleId="Style13">
    <w:name w:val="Текст выноски Знак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color w:val="0000FF"/>
      <w:sz w:val="24"/>
      <w:szCs w:val="24"/>
      <w:u w:val="single"/>
    </w:rPr>
  </w:style>
  <w:style w:type="character" w:styleId="Style14">
    <w:name w:val="Основной текст с отступом Знак"/>
    <w:basedOn w:val="DefaultParagraphFont"/>
    <w:qFormat/>
    <w:rPr/>
  </w:style>
  <w:style w:type="character" w:styleId="2">
    <w:name w:val="Основной текст 2 Знак"/>
    <w:basedOn w:val="DefaultParagraphFont"/>
    <w:qFormat/>
    <w:rPr/>
  </w:style>
  <w:style w:type="character" w:styleId="Style15">
    <w:name w:val="Основной текст Знак"/>
    <w:basedOn w:val="DefaultParagraphFont"/>
    <w:qFormat/>
    <w:rPr/>
  </w:style>
  <w:style w:type="character" w:styleId="Style16">
    <w:name w:val="Верхний колонтитул Знак"/>
    <w:basedOn w:val="DefaultParagraphFont"/>
    <w:qFormat/>
    <w:rPr>
      <w:szCs w:val="24"/>
    </w:rPr>
  </w:style>
  <w:style w:type="character" w:styleId="Pagenumber">
    <w:name w:val="page number"/>
    <w:basedOn w:val="DefaultParagraphFont"/>
    <w:qFormat/>
    <w:rPr>
      <w:sz w:val="24"/>
      <w:szCs w:val="24"/>
    </w:rPr>
  </w:style>
  <w:style w:type="paragraph" w:styleId="Style17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before="0" w:after="120"/>
    </w:pPr>
    <w:rPr>
      <w:szCs w:val="20"/>
    </w:rPr>
  </w:style>
  <w:style w:type="paragraph" w:styleId="List">
    <w:name w:val="List"/>
    <w:basedOn w:val="BodyText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paragraph" w:styleId="NormalTable">
    <w:name w:val="Normal Table"/>
    <w:qFormat/>
    <w:pPr>
      <w:widowControl/>
      <w:bidi w:val="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TableGrid">
    <w:name w:val="Table Grid"/>
    <w:basedOn w:val="NormalTable"/>
    <w:qFormat/>
    <w:pPr>
      <w:pBdr/>
    </w:pPr>
    <w:rPr>
      <w:sz w:val="20"/>
      <w:szCs w:val="20"/>
    </w:rPr>
  </w:style>
  <w:style w:type="paragraph" w:styleId="ConsNormal">
    <w:name w:val="ConsNormal"/>
    <w:qFormat/>
    <w:pPr>
      <w:widowControl w:val="false"/>
      <w:bidi w:val="0"/>
      <w:ind w:firstLine="720" w:end="19772"/>
      <w:jc w:val="start"/>
      <w:textAlignment w:val="auto"/>
    </w:pPr>
    <w:rPr>
      <w:rFonts w:ascii="Arial" w:hAnsi="Arial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11pt012">
    <w:name w:val="Стиль Основной текст с отступом + 11 pt Слева:  0 см Выступ:  12..."/>
    <w:qFormat/>
    <w:pPr>
      <w:widowControl w:val="false"/>
      <w:bidi w:val="0"/>
      <w:spacing w:before="60" w:after="60"/>
      <w:jc w:val="both"/>
    </w:pPr>
    <w:rPr>
      <w:rFonts w:ascii="Liberation Serif" w:hAnsi="Liberation Serif" w:eastAsia="NSimSun" w:cs="Arial Unicode MS"/>
      <w:color w:val="auto"/>
      <w:kern w:val="2"/>
      <w:sz w:val="22"/>
      <w:szCs w:val="20"/>
      <w:lang w:val="ru-RU" w:eastAsia="zh-CN" w:bidi="hi-IN"/>
    </w:rPr>
  </w:style>
  <w:style w:type="paragraph" w:styleId="BodyTextIndent">
    <w:name w:val="Body Text Indent"/>
    <w:basedOn w:val="Normal"/>
    <w:pPr>
      <w:spacing w:before="0" w:after="120"/>
      <w:ind w:start="283"/>
    </w:pPr>
    <w:rPr/>
  </w:style>
  <w:style w:type="paragraph" w:styleId="BodyText2">
    <w:name w:val="Body Text 2"/>
    <w:basedOn w:val="Normal"/>
    <w:qFormat/>
    <w:pPr>
      <w:spacing w:lineRule="auto" w:line="480" w:before="0" w:after="120"/>
    </w:pPr>
    <w:rPr>
      <w:szCs w:val="20"/>
    </w:rPr>
  </w:style>
  <w:style w:type="paragraph" w:styleId="1">
    <w:name w:val="Обычный1"/>
    <w:qFormat/>
    <w:pPr>
      <w:widowControl/>
      <w:bidi w:val="0"/>
      <w:jc w:val="start"/>
      <w:textAlignment w:val="auto"/>
    </w:pPr>
    <w:rPr>
      <w:rFonts w:ascii="Times New Roman" w:hAnsi="Times New Roman" w:eastAsia="Cambria Math" w:cs="Times New Roman"/>
      <w:color w:val="auto"/>
      <w:kern w:val="2"/>
      <w:sz w:val="20"/>
      <w:szCs w:val="20"/>
      <w:lang w:val="ru-RU" w:eastAsia="ru-RU" w:bidi="ar-SA"/>
    </w:rPr>
  </w:style>
  <w:style w:type="paragraph" w:styleId="ListParagraph">
    <w:name w:val="List Paragraph"/>
    <w:basedOn w:val="Normal"/>
    <w:qFormat/>
    <w:pPr>
      <w:spacing w:lineRule="auto" w:line="276" w:before="0" w:after="200"/>
      <w:ind w:start="720"/>
      <w:contextualSpacing/>
    </w:pPr>
    <w:rPr>
      <w:rFonts w:ascii="Calibri" w:hAnsi="Calibri"/>
      <w:sz w:val="22"/>
      <w:szCs w:val="22"/>
      <w:lang w:eastAsia="en-US"/>
    </w:rPr>
  </w:style>
  <w:style w:type="paragraph" w:styleId="Style19">
    <w:name w:val="Колонтитул"/>
    <w:basedOn w:val="Normal"/>
    <w:qFormat/>
    <w:pPr/>
    <w:rPr/>
  </w:style>
  <w:style w:type="paragraph" w:styleId="Header">
    <w:name w:val="Header"/>
    <w:basedOn w:val="Normal"/>
    <w:pPr>
      <w:tabs>
        <w:tab w:val="clear" w:pos="708"/>
        <w:tab w:val="center" w:pos="4153" w:leader="none"/>
        <w:tab w:val="right" w:pos="8306" w:leader="none"/>
      </w:tabs>
    </w:pPr>
    <w:rPr>
      <w:szCs w:val="20"/>
    </w:rPr>
  </w:style>
  <w:style w:type="paragraph" w:styleId="Style20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LibreOffice/7.6.0.3$Windows_X86_64 LibreOffice_project/69edd8b8ebc41d00b4de3915dc82f8f0fc3b6265</Application>
  <AppVersion>15.0000</AppVersion>
  <Pages>2</Pages>
  <Words>405</Words>
  <Characters>3062</Characters>
  <CharactersWithSpaces>3930</CharactersWithSpaces>
  <Paragraphs>48</Paragraphs>
  <Company>Финансовое управление адм. АМР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2019-11-29T09:55:00Z</dcterms:created>
  <dc:creator>Коростелёв</dc:creator>
  <dc:description/>
  <dc:language>ru-RU</dc:language>
  <cp:lastModifiedBy/>
  <cp:lastPrinted>2023-12-01T15:36:00Z</cp:lastPrinted>
  <dcterms:modified xsi:type="dcterms:W3CDTF">2023-12-01T15:36:00Z</dcterms:modified>
  <cp:revision>26</cp:revision>
  <dc:subject/>
  <dc:title>МАГНИТОГОРСКОЕ ГОРОДСКОЕ СОБРАНИЕ ДЕПУТАТОВ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ELENA</vt:lpwstr>
  </property>
</Properties>
</file>